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42A" w:rsidRPr="002F33E5" w:rsidRDefault="005F4D72" w:rsidP="009A6AA0">
      <w:pPr>
        <w:jc w:val="center"/>
        <w:rPr>
          <w:b/>
        </w:rPr>
      </w:pPr>
      <w:r w:rsidRPr="002F33E5">
        <w:rPr>
          <w:b/>
        </w:rPr>
        <w:t xml:space="preserve">ДОГОВОР </w:t>
      </w:r>
      <w:r w:rsidR="00827EF0" w:rsidRPr="002F33E5">
        <w:rPr>
          <w:b/>
        </w:rPr>
        <w:t>№ _</w:t>
      </w:r>
      <w:r w:rsidR="00ED661A" w:rsidRPr="002F33E5">
        <w:rPr>
          <w:b/>
        </w:rPr>
        <w:t>__</w:t>
      </w:r>
      <w:r w:rsidR="00F23677" w:rsidRPr="002F33E5">
        <w:rPr>
          <w:b/>
        </w:rPr>
        <w:t xml:space="preserve">   </w:t>
      </w:r>
    </w:p>
    <w:p w:rsidR="001639E5" w:rsidRPr="002F33E5" w:rsidRDefault="00315BBB" w:rsidP="009A6AA0">
      <w:pPr>
        <w:jc w:val="center"/>
        <w:rPr>
          <w:b/>
        </w:rPr>
      </w:pPr>
      <w:r w:rsidRPr="002F33E5">
        <w:rPr>
          <w:b/>
        </w:rPr>
        <w:t>аренды</w:t>
      </w:r>
      <w:r w:rsidR="001639E5" w:rsidRPr="002F33E5">
        <w:rPr>
          <w:b/>
        </w:rPr>
        <w:t xml:space="preserve"> спецтехники</w:t>
      </w:r>
      <w:r w:rsidRPr="002F33E5">
        <w:rPr>
          <w:b/>
        </w:rPr>
        <w:t xml:space="preserve"> с экипажем</w:t>
      </w:r>
    </w:p>
    <w:p w:rsidR="001639E5" w:rsidRPr="00194765" w:rsidRDefault="001639E5" w:rsidP="009A6AA0">
      <w:pPr>
        <w:rPr>
          <w:sz w:val="20"/>
          <w:szCs w:val="20"/>
        </w:rPr>
      </w:pPr>
    </w:p>
    <w:p w:rsidR="0003042A" w:rsidRPr="002F33E5" w:rsidRDefault="00163738" w:rsidP="009A6AA0">
      <w:pPr>
        <w:rPr>
          <w:sz w:val="22"/>
          <w:szCs w:val="22"/>
        </w:rPr>
      </w:pPr>
      <w:r w:rsidRPr="002F33E5">
        <w:rPr>
          <w:sz w:val="22"/>
          <w:szCs w:val="22"/>
        </w:rPr>
        <w:t>г. Москва</w:t>
      </w:r>
      <w:r w:rsidR="0023036B" w:rsidRPr="002F33E5">
        <w:rPr>
          <w:sz w:val="22"/>
          <w:szCs w:val="22"/>
        </w:rPr>
        <w:tab/>
      </w:r>
      <w:r w:rsidR="0023036B" w:rsidRPr="002F33E5">
        <w:rPr>
          <w:sz w:val="22"/>
          <w:szCs w:val="22"/>
        </w:rPr>
        <w:tab/>
      </w:r>
      <w:r w:rsidR="0023036B" w:rsidRPr="002F33E5">
        <w:rPr>
          <w:sz w:val="22"/>
          <w:szCs w:val="22"/>
        </w:rPr>
        <w:tab/>
      </w:r>
      <w:r w:rsidR="0023036B" w:rsidRPr="002F33E5">
        <w:rPr>
          <w:sz w:val="22"/>
          <w:szCs w:val="22"/>
        </w:rPr>
        <w:tab/>
      </w:r>
      <w:r w:rsidR="00F23677" w:rsidRPr="002F33E5">
        <w:rPr>
          <w:sz w:val="22"/>
          <w:szCs w:val="22"/>
        </w:rPr>
        <w:t xml:space="preserve">                          </w:t>
      </w:r>
      <w:r w:rsidR="0023036B" w:rsidRPr="002F33E5">
        <w:rPr>
          <w:sz w:val="22"/>
          <w:szCs w:val="22"/>
        </w:rPr>
        <w:tab/>
      </w:r>
      <w:r w:rsidR="0023036B" w:rsidRPr="002F33E5">
        <w:rPr>
          <w:sz w:val="22"/>
          <w:szCs w:val="22"/>
        </w:rPr>
        <w:tab/>
      </w:r>
      <w:r w:rsidR="0023036B" w:rsidRPr="002F33E5">
        <w:rPr>
          <w:sz w:val="22"/>
          <w:szCs w:val="22"/>
        </w:rPr>
        <w:tab/>
      </w:r>
      <w:proofErr w:type="gramStart"/>
      <w:r w:rsidR="0023036B" w:rsidRPr="002F33E5">
        <w:rPr>
          <w:sz w:val="22"/>
          <w:szCs w:val="22"/>
        </w:rPr>
        <w:t xml:space="preserve">   </w:t>
      </w:r>
      <w:r w:rsidR="00F23677" w:rsidRPr="002F33E5">
        <w:rPr>
          <w:sz w:val="22"/>
          <w:szCs w:val="22"/>
        </w:rPr>
        <w:t>«</w:t>
      </w:r>
      <w:proofErr w:type="gramEnd"/>
      <w:r w:rsidR="00F23677" w:rsidRPr="002F33E5">
        <w:rPr>
          <w:sz w:val="22"/>
          <w:szCs w:val="22"/>
        </w:rPr>
        <w:t>___»___________</w:t>
      </w:r>
      <w:r w:rsidR="00B85613" w:rsidRPr="002F33E5">
        <w:rPr>
          <w:sz w:val="22"/>
          <w:szCs w:val="22"/>
        </w:rPr>
        <w:t>20</w:t>
      </w:r>
      <w:r w:rsidR="00A95B4D" w:rsidRPr="002F33E5">
        <w:rPr>
          <w:sz w:val="22"/>
          <w:szCs w:val="22"/>
        </w:rPr>
        <w:t>__</w:t>
      </w:r>
      <w:r w:rsidR="009370B2" w:rsidRPr="002F33E5">
        <w:rPr>
          <w:sz w:val="22"/>
          <w:szCs w:val="22"/>
        </w:rPr>
        <w:t xml:space="preserve"> </w:t>
      </w:r>
      <w:r w:rsidR="0003042A" w:rsidRPr="002F33E5">
        <w:rPr>
          <w:sz w:val="22"/>
          <w:szCs w:val="22"/>
        </w:rPr>
        <w:t>г.</w:t>
      </w:r>
    </w:p>
    <w:p w:rsidR="0003042A" w:rsidRPr="002F33E5" w:rsidRDefault="0003042A" w:rsidP="009A6AA0">
      <w:pPr>
        <w:rPr>
          <w:sz w:val="22"/>
          <w:szCs w:val="22"/>
        </w:rPr>
      </w:pPr>
    </w:p>
    <w:p w:rsidR="009A6AA0" w:rsidRPr="002F33E5" w:rsidRDefault="00A95B4D" w:rsidP="00194765">
      <w:pPr>
        <w:ind w:firstLine="708"/>
        <w:jc w:val="both"/>
        <w:rPr>
          <w:sz w:val="22"/>
          <w:szCs w:val="22"/>
        </w:rPr>
      </w:pPr>
      <w:r w:rsidRPr="002F33E5">
        <w:rPr>
          <w:bCs/>
          <w:sz w:val="22"/>
          <w:szCs w:val="22"/>
        </w:rPr>
        <w:t>______________________________________</w:t>
      </w:r>
      <w:r w:rsidR="00EB4AED" w:rsidRPr="002F33E5">
        <w:rPr>
          <w:bCs/>
          <w:sz w:val="22"/>
          <w:szCs w:val="22"/>
        </w:rPr>
        <w:t>,</w:t>
      </w:r>
      <w:r w:rsidR="00F23677" w:rsidRPr="002F33E5">
        <w:rPr>
          <w:sz w:val="22"/>
          <w:szCs w:val="22"/>
        </w:rPr>
        <w:t xml:space="preserve"> именуемое в дальнейшем </w:t>
      </w:r>
      <w:r w:rsidR="00F23677" w:rsidRPr="002F33E5">
        <w:rPr>
          <w:b/>
          <w:bCs/>
          <w:sz w:val="22"/>
          <w:szCs w:val="22"/>
        </w:rPr>
        <w:t>«</w:t>
      </w:r>
      <w:r w:rsidR="00827EF0" w:rsidRPr="002F33E5">
        <w:rPr>
          <w:b/>
          <w:bCs/>
          <w:sz w:val="22"/>
          <w:szCs w:val="22"/>
        </w:rPr>
        <w:t>Исполнитель</w:t>
      </w:r>
      <w:r w:rsidR="00F23677" w:rsidRPr="002F33E5">
        <w:rPr>
          <w:b/>
          <w:bCs/>
          <w:sz w:val="22"/>
          <w:szCs w:val="22"/>
        </w:rPr>
        <w:t>»</w:t>
      </w:r>
      <w:r w:rsidR="00F23677" w:rsidRPr="002F33E5">
        <w:rPr>
          <w:b/>
          <w:sz w:val="22"/>
          <w:szCs w:val="22"/>
        </w:rPr>
        <w:t xml:space="preserve">, </w:t>
      </w:r>
      <w:r w:rsidR="00F23677" w:rsidRPr="002F33E5">
        <w:rPr>
          <w:sz w:val="22"/>
          <w:szCs w:val="22"/>
        </w:rPr>
        <w:t xml:space="preserve">в лице </w:t>
      </w:r>
      <w:r w:rsidRPr="002F33E5">
        <w:rPr>
          <w:sz w:val="22"/>
          <w:szCs w:val="22"/>
        </w:rPr>
        <w:t>__________</w:t>
      </w:r>
      <w:r w:rsidR="00163738" w:rsidRPr="002F33E5">
        <w:rPr>
          <w:sz w:val="22"/>
          <w:szCs w:val="22"/>
        </w:rPr>
        <w:t xml:space="preserve"> </w:t>
      </w:r>
      <w:r w:rsidRPr="002F33E5">
        <w:rPr>
          <w:sz w:val="22"/>
          <w:szCs w:val="22"/>
        </w:rPr>
        <w:t>_____________________________</w:t>
      </w:r>
      <w:r w:rsidR="00EB4AED" w:rsidRPr="002F33E5">
        <w:rPr>
          <w:sz w:val="22"/>
          <w:szCs w:val="22"/>
        </w:rPr>
        <w:t xml:space="preserve">, </w:t>
      </w:r>
      <w:r w:rsidR="00F23677" w:rsidRPr="002F33E5">
        <w:rPr>
          <w:sz w:val="22"/>
          <w:szCs w:val="22"/>
        </w:rPr>
        <w:t xml:space="preserve"> действующего на основании </w:t>
      </w:r>
      <w:r w:rsidRPr="002F33E5">
        <w:rPr>
          <w:sz w:val="22"/>
          <w:szCs w:val="22"/>
        </w:rPr>
        <w:t>_______</w:t>
      </w:r>
      <w:r w:rsidR="0003042A" w:rsidRPr="002F33E5">
        <w:rPr>
          <w:sz w:val="22"/>
          <w:szCs w:val="22"/>
        </w:rPr>
        <w:t xml:space="preserve">, </w:t>
      </w:r>
      <w:r w:rsidR="00C670C9" w:rsidRPr="002F33E5">
        <w:rPr>
          <w:sz w:val="22"/>
          <w:szCs w:val="22"/>
        </w:rPr>
        <w:t xml:space="preserve">  </w:t>
      </w:r>
      <w:r w:rsidR="0003042A" w:rsidRPr="002F33E5">
        <w:rPr>
          <w:sz w:val="22"/>
          <w:szCs w:val="22"/>
        </w:rPr>
        <w:t xml:space="preserve">с одной </w:t>
      </w:r>
      <w:r w:rsidR="005F4D72" w:rsidRPr="002F33E5">
        <w:rPr>
          <w:sz w:val="22"/>
          <w:szCs w:val="22"/>
        </w:rPr>
        <w:t>с</w:t>
      </w:r>
      <w:r w:rsidR="0003042A" w:rsidRPr="002F33E5">
        <w:rPr>
          <w:sz w:val="22"/>
          <w:szCs w:val="22"/>
        </w:rPr>
        <w:t>тороны</w:t>
      </w:r>
      <w:r w:rsidR="005F4D72" w:rsidRPr="002F33E5">
        <w:rPr>
          <w:sz w:val="22"/>
          <w:szCs w:val="22"/>
        </w:rPr>
        <w:t>,</w:t>
      </w:r>
      <w:r w:rsidR="0003042A" w:rsidRPr="002F33E5">
        <w:rPr>
          <w:sz w:val="22"/>
          <w:szCs w:val="22"/>
        </w:rPr>
        <w:t xml:space="preserve"> и </w:t>
      </w:r>
    </w:p>
    <w:p w:rsidR="009A6AA0" w:rsidRPr="002F33E5" w:rsidRDefault="00EB4AED" w:rsidP="00194765">
      <w:pPr>
        <w:ind w:firstLine="708"/>
        <w:jc w:val="both"/>
        <w:rPr>
          <w:sz w:val="22"/>
          <w:szCs w:val="22"/>
        </w:rPr>
      </w:pPr>
      <w:r w:rsidRPr="002F33E5">
        <w:rPr>
          <w:color w:val="000000"/>
          <w:spacing w:val="3"/>
          <w:sz w:val="22"/>
          <w:szCs w:val="22"/>
        </w:rPr>
        <w:t xml:space="preserve">_________________________________________, именуемое в дальнейшем </w:t>
      </w:r>
      <w:r w:rsidRPr="002F33E5">
        <w:rPr>
          <w:b/>
          <w:color w:val="000000"/>
          <w:spacing w:val="3"/>
          <w:sz w:val="22"/>
          <w:szCs w:val="22"/>
        </w:rPr>
        <w:t>«</w:t>
      </w:r>
      <w:r w:rsidR="003C6C0E" w:rsidRPr="002F33E5">
        <w:rPr>
          <w:b/>
          <w:color w:val="000000"/>
          <w:spacing w:val="3"/>
          <w:sz w:val="22"/>
          <w:szCs w:val="22"/>
        </w:rPr>
        <w:t>Закзачик</w:t>
      </w:r>
      <w:r w:rsidRPr="002F33E5">
        <w:rPr>
          <w:b/>
          <w:color w:val="000000"/>
          <w:spacing w:val="3"/>
          <w:sz w:val="22"/>
          <w:szCs w:val="22"/>
        </w:rPr>
        <w:t xml:space="preserve">», </w:t>
      </w:r>
      <w:r w:rsidRPr="002F33E5">
        <w:rPr>
          <w:color w:val="000000"/>
          <w:spacing w:val="3"/>
          <w:sz w:val="22"/>
          <w:szCs w:val="22"/>
        </w:rPr>
        <w:t>в лице _______________________________________, действующего на основании ________________, с другой стороны, закл</w:t>
      </w:r>
      <w:r w:rsidR="009A6AA0" w:rsidRPr="002F33E5">
        <w:rPr>
          <w:sz w:val="22"/>
          <w:szCs w:val="22"/>
        </w:rPr>
        <w:t>ючили настоящий договор о нижеследующем:</w:t>
      </w:r>
    </w:p>
    <w:p w:rsidR="0003042A" w:rsidRPr="002F33E5" w:rsidRDefault="0003042A" w:rsidP="009A6AA0">
      <w:pPr>
        <w:rPr>
          <w:sz w:val="22"/>
          <w:szCs w:val="22"/>
        </w:rPr>
      </w:pPr>
    </w:p>
    <w:p w:rsidR="0003042A" w:rsidRPr="002F33E5" w:rsidRDefault="0003042A" w:rsidP="00503247">
      <w:pPr>
        <w:numPr>
          <w:ilvl w:val="0"/>
          <w:numId w:val="5"/>
        </w:numPr>
        <w:tabs>
          <w:tab w:val="left" w:pos="561"/>
        </w:tabs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Предмет договора</w:t>
      </w:r>
    </w:p>
    <w:p w:rsidR="00503247" w:rsidRPr="002F33E5" w:rsidRDefault="00503247" w:rsidP="00480230">
      <w:pPr>
        <w:tabs>
          <w:tab w:val="left" w:pos="561"/>
        </w:tabs>
        <w:ind w:left="734"/>
        <w:rPr>
          <w:b/>
          <w:sz w:val="22"/>
          <w:szCs w:val="22"/>
        </w:rPr>
      </w:pPr>
    </w:p>
    <w:p w:rsidR="00661505" w:rsidRPr="002F33E5" w:rsidRDefault="00EC793D" w:rsidP="003C6C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 xml:space="preserve">1.1. </w:t>
      </w:r>
      <w:r w:rsidR="00827EF0" w:rsidRPr="002F33E5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Исполнитель</w:t>
      </w:r>
      <w:r w:rsidR="00EB4AED" w:rsidRPr="002F33E5">
        <w:rPr>
          <w:rFonts w:ascii="Times New Roman" w:hAnsi="Times New Roman" w:cs="Times New Roman"/>
          <w:sz w:val="22"/>
          <w:szCs w:val="22"/>
        </w:rPr>
        <w:t xml:space="preserve"> </w:t>
      </w:r>
      <w:r w:rsidR="00827EF0" w:rsidRPr="002F33E5">
        <w:rPr>
          <w:rFonts w:ascii="Times New Roman" w:hAnsi="Times New Roman" w:cs="Times New Roman"/>
          <w:sz w:val="22"/>
          <w:szCs w:val="22"/>
        </w:rPr>
        <w:t>оказывает</w:t>
      </w:r>
      <w:r w:rsidR="00EB4AED" w:rsidRPr="002F33E5">
        <w:rPr>
          <w:rFonts w:ascii="Times New Roman" w:hAnsi="Times New Roman" w:cs="Times New Roman"/>
          <w:sz w:val="22"/>
          <w:szCs w:val="22"/>
        </w:rPr>
        <w:t xml:space="preserve"> </w:t>
      </w:r>
      <w:r w:rsidR="00246A31" w:rsidRPr="002F33E5">
        <w:rPr>
          <w:rFonts w:ascii="Times New Roman" w:hAnsi="Times New Roman" w:cs="Times New Roman"/>
          <w:sz w:val="22"/>
          <w:szCs w:val="22"/>
        </w:rPr>
        <w:t xml:space="preserve">Заказчику </w:t>
      </w:r>
      <w:r w:rsidR="00827EF0" w:rsidRPr="002F33E5">
        <w:rPr>
          <w:rFonts w:ascii="Times New Roman" w:hAnsi="Times New Roman" w:cs="Times New Roman"/>
          <w:sz w:val="22"/>
          <w:szCs w:val="22"/>
        </w:rPr>
        <w:t>услуги по предоставлению</w:t>
      </w:r>
      <w:r w:rsidR="007E61A8" w:rsidRPr="002F33E5">
        <w:rPr>
          <w:rFonts w:ascii="Times New Roman" w:hAnsi="Times New Roman" w:cs="Times New Roman"/>
          <w:sz w:val="22"/>
          <w:szCs w:val="22"/>
        </w:rPr>
        <w:t xml:space="preserve"> специализированных</w:t>
      </w:r>
      <w:r w:rsidR="00827EF0" w:rsidRPr="002F33E5">
        <w:rPr>
          <w:rFonts w:ascii="Times New Roman" w:hAnsi="Times New Roman" w:cs="Times New Roman"/>
          <w:sz w:val="22"/>
          <w:szCs w:val="22"/>
        </w:rPr>
        <w:t xml:space="preserve"> </w:t>
      </w:r>
      <w:r w:rsidR="003C6C0E" w:rsidRPr="002F33E5">
        <w:rPr>
          <w:rFonts w:ascii="Times New Roman" w:hAnsi="Times New Roman" w:cs="Times New Roman"/>
          <w:sz w:val="22"/>
          <w:szCs w:val="22"/>
        </w:rPr>
        <w:t>транспортн</w:t>
      </w:r>
      <w:r w:rsidR="00827EF0" w:rsidRPr="002F33E5">
        <w:rPr>
          <w:rFonts w:ascii="Times New Roman" w:hAnsi="Times New Roman" w:cs="Times New Roman"/>
          <w:sz w:val="22"/>
          <w:szCs w:val="22"/>
        </w:rPr>
        <w:t>ых</w:t>
      </w:r>
      <w:r w:rsidR="003C6C0E" w:rsidRPr="002F33E5">
        <w:rPr>
          <w:rFonts w:ascii="Times New Roman" w:hAnsi="Times New Roman" w:cs="Times New Roman"/>
          <w:sz w:val="22"/>
          <w:szCs w:val="22"/>
        </w:rPr>
        <w:t xml:space="preserve"> средств</w:t>
      </w:r>
      <w:r w:rsidR="00246A31" w:rsidRPr="002F33E5">
        <w:rPr>
          <w:rFonts w:ascii="Times New Roman" w:hAnsi="Times New Roman" w:cs="Times New Roman"/>
          <w:sz w:val="22"/>
          <w:szCs w:val="22"/>
        </w:rPr>
        <w:t xml:space="preserve"> (</w:t>
      </w:r>
      <w:r w:rsidR="007E61A8" w:rsidRPr="002F33E5">
        <w:rPr>
          <w:rFonts w:ascii="Times New Roman" w:hAnsi="Times New Roman" w:cs="Times New Roman"/>
          <w:sz w:val="22"/>
          <w:szCs w:val="22"/>
        </w:rPr>
        <w:t>далее –«Техника»</w:t>
      </w:r>
      <w:r w:rsidR="00246A31" w:rsidRPr="002F33E5">
        <w:rPr>
          <w:rFonts w:ascii="Times New Roman" w:hAnsi="Times New Roman" w:cs="Times New Roman"/>
          <w:sz w:val="22"/>
          <w:szCs w:val="22"/>
        </w:rPr>
        <w:t>)</w:t>
      </w:r>
      <w:r w:rsidR="003C6C0E" w:rsidRPr="002F33E5">
        <w:rPr>
          <w:rFonts w:ascii="Times New Roman" w:hAnsi="Times New Roman" w:cs="Times New Roman"/>
          <w:sz w:val="22"/>
          <w:szCs w:val="22"/>
        </w:rPr>
        <w:t xml:space="preserve"> </w:t>
      </w:r>
      <w:r w:rsidR="0005166F" w:rsidRPr="002F33E5">
        <w:rPr>
          <w:rFonts w:ascii="Times New Roman" w:hAnsi="Times New Roman" w:cs="Times New Roman"/>
          <w:sz w:val="22"/>
          <w:szCs w:val="22"/>
        </w:rPr>
        <w:t xml:space="preserve">с </w:t>
      </w:r>
      <w:r w:rsidR="00827EF0" w:rsidRPr="002F33E5">
        <w:rPr>
          <w:rFonts w:ascii="Times New Roman" w:hAnsi="Times New Roman" w:cs="Times New Roman"/>
          <w:sz w:val="22"/>
          <w:szCs w:val="22"/>
        </w:rPr>
        <w:t>обслуживающим ее персоналом для</w:t>
      </w:r>
      <w:r w:rsidRPr="002F33E5">
        <w:rPr>
          <w:rFonts w:ascii="Times New Roman" w:hAnsi="Times New Roman" w:cs="Times New Roman"/>
          <w:sz w:val="22"/>
          <w:szCs w:val="22"/>
        </w:rPr>
        <w:t xml:space="preserve"> </w:t>
      </w:r>
      <w:r w:rsidR="00827EF0" w:rsidRPr="002F33E5">
        <w:rPr>
          <w:rFonts w:ascii="Times New Roman" w:hAnsi="Times New Roman" w:cs="Times New Roman"/>
          <w:sz w:val="22"/>
          <w:szCs w:val="22"/>
        </w:rPr>
        <w:t>выполнения</w:t>
      </w:r>
      <w:r w:rsidR="00661505" w:rsidRPr="002F33E5">
        <w:rPr>
          <w:rFonts w:ascii="Times New Roman" w:hAnsi="Times New Roman" w:cs="Times New Roman"/>
          <w:sz w:val="22"/>
          <w:szCs w:val="22"/>
        </w:rPr>
        <w:t xml:space="preserve"> работ</w:t>
      </w:r>
      <w:r w:rsidR="00827EF0" w:rsidRPr="002F33E5">
        <w:rPr>
          <w:rFonts w:ascii="Times New Roman" w:hAnsi="Times New Roman" w:cs="Times New Roman"/>
          <w:sz w:val="22"/>
          <w:szCs w:val="22"/>
        </w:rPr>
        <w:t xml:space="preserve"> на объектах</w:t>
      </w:r>
      <w:r w:rsidR="00661505" w:rsidRPr="002F33E5"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="00827EF0" w:rsidRPr="002F33E5">
        <w:rPr>
          <w:rFonts w:ascii="Times New Roman" w:hAnsi="Times New Roman" w:cs="Times New Roman"/>
          <w:sz w:val="22"/>
          <w:szCs w:val="22"/>
        </w:rPr>
        <w:t>, а Заказчик обязуется оплатить оказываемые услуги Исполнителем в соответствии с условиями настоящего договора.</w:t>
      </w:r>
    </w:p>
    <w:p w:rsidR="00827EF0" w:rsidRPr="002F33E5" w:rsidRDefault="00827EF0" w:rsidP="003C6C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1.2. Предоставляемая Техника должна находиться в исправном состоянии, отвечающем требованиям, предъявляемым к ней, в соответствии с конструктивным назначением механизмов и контролирующих органов.</w:t>
      </w:r>
    </w:p>
    <w:p w:rsidR="007E61A8" w:rsidRPr="002F33E5" w:rsidRDefault="007E61A8" w:rsidP="003C6C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1.3. Услуги, оказываемые Заказчику по настоящему договору, осуществляется Техникой, находящейся в собственности Исполнителя и (или) привлеченной Исполнителем у третьих лиц.</w:t>
      </w:r>
    </w:p>
    <w:p w:rsidR="00E302DD" w:rsidRPr="002F33E5" w:rsidRDefault="00E302DD" w:rsidP="003C6C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E302DD" w:rsidRPr="002F33E5" w:rsidRDefault="00E302DD" w:rsidP="00E302DD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302DD" w:rsidRPr="002F33E5" w:rsidRDefault="00E302DD" w:rsidP="00E302DD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33E5">
        <w:rPr>
          <w:rFonts w:ascii="Times New Roman" w:hAnsi="Times New Roman" w:cs="Times New Roman"/>
          <w:b/>
          <w:bCs/>
          <w:sz w:val="22"/>
          <w:szCs w:val="22"/>
        </w:rPr>
        <w:t>2. Общие положения</w:t>
      </w:r>
    </w:p>
    <w:p w:rsidR="00503247" w:rsidRPr="002F33E5" w:rsidRDefault="00503247" w:rsidP="00E302DD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302DD" w:rsidRPr="002F33E5" w:rsidRDefault="00E302DD" w:rsidP="00E302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2.1. Основанием для оказания услуги Исполнителем является заявка Заказчика.</w:t>
      </w:r>
    </w:p>
    <w:p w:rsidR="003C6C0E" w:rsidRPr="002F33E5" w:rsidRDefault="00E302DD" w:rsidP="003C6C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2</w:t>
      </w:r>
      <w:r w:rsidR="003C6C0E" w:rsidRPr="002F33E5">
        <w:rPr>
          <w:rFonts w:ascii="Times New Roman" w:hAnsi="Times New Roman" w:cs="Times New Roman"/>
          <w:sz w:val="22"/>
          <w:szCs w:val="22"/>
        </w:rPr>
        <w:t>.</w:t>
      </w:r>
      <w:r w:rsidRPr="002F33E5">
        <w:rPr>
          <w:rFonts w:ascii="Times New Roman" w:hAnsi="Times New Roman" w:cs="Times New Roman"/>
          <w:sz w:val="22"/>
          <w:szCs w:val="22"/>
        </w:rPr>
        <w:t>2</w:t>
      </w:r>
      <w:r w:rsidR="003C6C0E" w:rsidRPr="002F33E5">
        <w:rPr>
          <w:rFonts w:ascii="Times New Roman" w:hAnsi="Times New Roman" w:cs="Times New Roman"/>
          <w:sz w:val="22"/>
          <w:szCs w:val="22"/>
        </w:rPr>
        <w:t>.</w:t>
      </w:r>
      <w:r w:rsidR="00891A89" w:rsidRPr="002F33E5">
        <w:rPr>
          <w:rFonts w:ascii="Times New Roman" w:hAnsi="Times New Roman" w:cs="Times New Roman"/>
          <w:sz w:val="22"/>
          <w:szCs w:val="22"/>
        </w:rPr>
        <w:t xml:space="preserve"> </w:t>
      </w:r>
      <w:r w:rsidRPr="002F33E5">
        <w:rPr>
          <w:rFonts w:ascii="Times New Roman" w:hAnsi="Times New Roman" w:cs="Times New Roman"/>
          <w:sz w:val="22"/>
          <w:szCs w:val="22"/>
        </w:rPr>
        <w:t>Заявка должна быть подана Заказчиком устно по телефонной связи, письменно, в том числе по электронной почте или по мессенджеру</w:t>
      </w:r>
      <w:r w:rsidR="00F2288A" w:rsidRPr="002F33E5">
        <w:rPr>
          <w:rFonts w:ascii="Times New Roman" w:hAnsi="Times New Roman" w:cs="Times New Roman"/>
          <w:sz w:val="22"/>
          <w:szCs w:val="22"/>
        </w:rPr>
        <w:t xml:space="preserve"> </w:t>
      </w:r>
      <w:r w:rsidRPr="002F33E5">
        <w:rPr>
          <w:rFonts w:ascii="Times New Roman" w:hAnsi="Times New Roman" w:cs="Times New Roman"/>
          <w:sz w:val="22"/>
          <w:szCs w:val="22"/>
          <w:lang w:val="en-US"/>
        </w:rPr>
        <w:t>WhatsApp</w:t>
      </w:r>
      <w:r w:rsidRPr="002F33E5">
        <w:rPr>
          <w:rFonts w:ascii="Times New Roman" w:hAnsi="Times New Roman" w:cs="Times New Roman"/>
          <w:sz w:val="22"/>
          <w:szCs w:val="22"/>
        </w:rPr>
        <w:t xml:space="preserve">. В заявке Заказчик обязан указать дату и время подачи Техники, характер планируемых работ/услуг, адрес объекта, предварительный срок/время пользования Техникой, объем выполнения работ. </w:t>
      </w:r>
    </w:p>
    <w:p w:rsidR="00E302DD" w:rsidRPr="002F33E5" w:rsidRDefault="00E302DD" w:rsidP="003C6C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2.3. Заявка должна быть подана Заказчиком:</w:t>
      </w:r>
    </w:p>
    <w:p w:rsidR="00E302DD" w:rsidRPr="002F33E5" w:rsidRDefault="00163738" w:rsidP="00163738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н</w:t>
      </w:r>
      <w:r w:rsidR="00E302DD" w:rsidRPr="002F33E5">
        <w:rPr>
          <w:rFonts w:ascii="Times New Roman" w:hAnsi="Times New Roman" w:cs="Times New Roman"/>
          <w:sz w:val="22"/>
          <w:szCs w:val="22"/>
        </w:rPr>
        <w:t>а рабочие дни - не позднее 15.00 часов дня, предшествующего дню выделения техники;</w:t>
      </w:r>
    </w:p>
    <w:p w:rsidR="00E302DD" w:rsidRPr="002F33E5" w:rsidRDefault="00163738" w:rsidP="00E302DD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на выходные дни – не позднее 15.00 часов пятницы, предшествующей выходным дням, на    которые заказываются услуги.</w:t>
      </w:r>
    </w:p>
    <w:p w:rsidR="00163738" w:rsidRPr="002F33E5" w:rsidRDefault="00163738" w:rsidP="0016373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F33E5">
        <w:rPr>
          <w:rFonts w:ascii="Times New Roman" w:hAnsi="Times New Roman" w:cs="Times New Roman"/>
          <w:sz w:val="22"/>
          <w:szCs w:val="22"/>
        </w:rPr>
        <w:t>2.4. Заявки, поступившие позже указанного срока, принимаются при технической возможности предоставления Техники Исполнителем.</w:t>
      </w:r>
    </w:p>
    <w:p w:rsidR="00163738" w:rsidRPr="002F33E5" w:rsidRDefault="00163738" w:rsidP="0016373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3042A" w:rsidRPr="002F33E5" w:rsidRDefault="0003042A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2. Обязательства сторон</w:t>
      </w:r>
    </w:p>
    <w:p w:rsidR="00503247" w:rsidRPr="002F33E5" w:rsidRDefault="00503247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</w:p>
    <w:p w:rsidR="009E3856" w:rsidRPr="002F33E5" w:rsidRDefault="009E3856" w:rsidP="003C6C0E">
      <w:pPr>
        <w:tabs>
          <w:tab w:val="left" w:pos="561"/>
          <w:tab w:val="left" w:pos="935"/>
        </w:tabs>
        <w:jc w:val="both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2.</w:t>
      </w:r>
      <w:r w:rsidR="005007A5" w:rsidRPr="002F33E5">
        <w:rPr>
          <w:b/>
          <w:sz w:val="22"/>
          <w:szCs w:val="22"/>
        </w:rPr>
        <w:t>1</w:t>
      </w:r>
      <w:r w:rsidRPr="002F33E5">
        <w:rPr>
          <w:b/>
          <w:sz w:val="22"/>
          <w:szCs w:val="22"/>
        </w:rPr>
        <w:t xml:space="preserve">. </w:t>
      </w:r>
      <w:r w:rsidR="00194765" w:rsidRPr="002F33E5">
        <w:rPr>
          <w:b/>
          <w:sz w:val="22"/>
          <w:szCs w:val="22"/>
        </w:rPr>
        <w:tab/>
      </w:r>
      <w:r w:rsidR="005F4D72" w:rsidRPr="002F33E5">
        <w:rPr>
          <w:b/>
          <w:sz w:val="22"/>
          <w:szCs w:val="22"/>
        </w:rPr>
        <w:t>Права и о</w:t>
      </w:r>
      <w:r w:rsidRPr="002F33E5">
        <w:rPr>
          <w:b/>
          <w:sz w:val="22"/>
          <w:szCs w:val="22"/>
        </w:rPr>
        <w:t xml:space="preserve">бязанности </w:t>
      </w:r>
      <w:r w:rsidR="003C6C0E" w:rsidRPr="002F33E5">
        <w:rPr>
          <w:b/>
          <w:sz w:val="22"/>
          <w:szCs w:val="22"/>
        </w:rPr>
        <w:t>Арендодателя</w:t>
      </w:r>
      <w:r w:rsidRPr="002F33E5">
        <w:rPr>
          <w:b/>
          <w:sz w:val="22"/>
          <w:szCs w:val="22"/>
        </w:rPr>
        <w:t>:</w:t>
      </w:r>
    </w:p>
    <w:p w:rsidR="003917C2" w:rsidRPr="002F33E5" w:rsidRDefault="003917C2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2.1.1.</w:t>
      </w:r>
      <w:r w:rsidRPr="002F33E5">
        <w:rPr>
          <w:sz w:val="22"/>
          <w:szCs w:val="22"/>
        </w:rPr>
        <w:tab/>
      </w:r>
      <w:r w:rsidR="00163738" w:rsidRPr="002F33E5">
        <w:rPr>
          <w:sz w:val="22"/>
          <w:szCs w:val="22"/>
        </w:rPr>
        <w:t>Исполнитель</w:t>
      </w:r>
      <w:r w:rsidRPr="002F33E5">
        <w:rPr>
          <w:sz w:val="22"/>
          <w:szCs w:val="22"/>
        </w:rPr>
        <w:t xml:space="preserve"> обязан</w:t>
      </w:r>
      <w:r w:rsidR="00480230" w:rsidRPr="002F33E5">
        <w:rPr>
          <w:sz w:val="22"/>
          <w:szCs w:val="22"/>
        </w:rPr>
        <w:t xml:space="preserve"> предоставить Заказчику Технику</w:t>
      </w:r>
      <w:r w:rsidRPr="002F33E5">
        <w:rPr>
          <w:sz w:val="22"/>
          <w:szCs w:val="22"/>
        </w:rPr>
        <w:t xml:space="preserve"> </w:t>
      </w:r>
      <w:r w:rsidR="00480230" w:rsidRPr="002F33E5">
        <w:rPr>
          <w:sz w:val="22"/>
          <w:szCs w:val="22"/>
        </w:rPr>
        <w:t xml:space="preserve">в исправном состоянии, заправленную топливом, обеспеченную соответствующими документами и разрешениями к назначенному часу </w:t>
      </w:r>
      <w:r w:rsidR="006B0FC9" w:rsidRPr="002F33E5">
        <w:rPr>
          <w:sz w:val="22"/>
          <w:szCs w:val="22"/>
        </w:rPr>
        <w:t>в соответствии с условиями согласованной сторонами Заявки.</w:t>
      </w:r>
    </w:p>
    <w:p w:rsidR="00480230" w:rsidRPr="002F33E5" w:rsidRDefault="00480230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2.1.2. Соблюдать на объекте Зака</w:t>
      </w:r>
      <w:r w:rsidR="006B0FC9" w:rsidRPr="002F33E5">
        <w:rPr>
          <w:sz w:val="22"/>
          <w:szCs w:val="22"/>
        </w:rPr>
        <w:t>зчика правила и нормы по охране труда, охране окружающей среды, пожарной безопасности и электробезопасности.</w:t>
      </w:r>
    </w:p>
    <w:p w:rsidR="006B0FC9" w:rsidRPr="002F33E5" w:rsidRDefault="006B0FC9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 xml:space="preserve">2.1.3. Оказание услуг/работ на объектах Заказчика членами экипажа осуществляется под руководством Заказчика. Члены экипажа, подчиняясь распоряжениям Заказчика при выполнении работ, имеют право отказаться/приостановить выполнение работ в случае, если выполнение работ в соответствии с указаниями/распоряжениями ответственных лиц Заказчика могут причинить вред имуществу, работникам и/или третьим лицам. Указанное право не умаляет ответственности Заказчика (лица, осуществляющего руководство работами на объекте </w:t>
      </w:r>
      <w:r w:rsidRPr="002F33E5">
        <w:rPr>
          <w:sz w:val="22"/>
          <w:szCs w:val="22"/>
        </w:rPr>
        <w:lastRenderedPageBreak/>
        <w:t>– работника Заказчика) за принятие решений при производстве работ (опасного производства). Риски повреждения имущества/результат работ или причинения вреда имуществу или третьим лицам несет Заказчик, за исключением случаев наличия вины экипажа Исполнителя.</w:t>
      </w:r>
    </w:p>
    <w:p w:rsidR="006B0FC9" w:rsidRPr="002F33E5" w:rsidRDefault="006B0FC9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2.1.4. Обеспечить неукоснительное выполнение третьими лицами, привлекаемыми Исполнителями к оказанию услуг/выполнению работ требований, предъявляемых /Исполнителю по настоящему договору.</w:t>
      </w:r>
    </w:p>
    <w:p w:rsidR="00665C3C" w:rsidRPr="002F33E5" w:rsidRDefault="00665C3C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2.1.5. Нести расходы по оплате труда/услуг членов экипажа, а также расходы по их содержанию, собственными силами осуществлять текущий и капитальный ремонт автотранспорта.</w:t>
      </w:r>
    </w:p>
    <w:p w:rsidR="003917C2" w:rsidRPr="002F33E5" w:rsidRDefault="003917C2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2.1.</w:t>
      </w:r>
      <w:r w:rsidR="00665C3C" w:rsidRPr="002F33E5">
        <w:rPr>
          <w:sz w:val="22"/>
          <w:szCs w:val="22"/>
        </w:rPr>
        <w:t>6</w:t>
      </w:r>
      <w:r w:rsidRPr="002F33E5">
        <w:rPr>
          <w:sz w:val="22"/>
          <w:szCs w:val="22"/>
        </w:rPr>
        <w:t>.</w:t>
      </w:r>
      <w:r w:rsidRPr="002F33E5">
        <w:rPr>
          <w:sz w:val="22"/>
          <w:szCs w:val="22"/>
        </w:rPr>
        <w:tab/>
      </w:r>
      <w:r w:rsidR="00163738" w:rsidRPr="002F33E5">
        <w:rPr>
          <w:sz w:val="22"/>
          <w:szCs w:val="22"/>
        </w:rPr>
        <w:t>Исполнитель</w:t>
      </w:r>
      <w:r w:rsidRPr="002F33E5">
        <w:rPr>
          <w:sz w:val="22"/>
          <w:szCs w:val="22"/>
        </w:rPr>
        <w:t xml:space="preserve"> вправе отказаться от оказания услуг, в случае если Заказчиком не будут соблюдены обязанности по настоящему договору.</w:t>
      </w:r>
    </w:p>
    <w:p w:rsidR="003917C2" w:rsidRPr="002F33E5" w:rsidRDefault="003917C2" w:rsidP="003C6C0E">
      <w:pPr>
        <w:tabs>
          <w:tab w:val="left" w:pos="561"/>
          <w:tab w:val="left" w:pos="935"/>
        </w:tabs>
        <w:jc w:val="both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 xml:space="preserve">2.2. </w:t>
      </w:r>
      <w:r w:rsidRPr="002F33E5">
        <w:rPr>
          <w:b/>
          <w:sz w:val="22"/>
          <w:szCs w:val="22"/>
        </w:rPr>
        <w:tab/>
        <w:t>Права и обязанности Заказчика:</w:t>
      </w:r>
    </w:p>
    <w:p w:rsidR="003917C2" w:rsidRPr="002F33E5" w:rsidRDefault="003917C2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2.2.1.</w:t>
      </w:r>
      <w:r w:rsidRPr="002F33E5">
        <w:rPr>
          <w:sz w:val="22"/>
          <w:szCs w:val="22"/>
        </w:rPr>
        <w:tab/>
        <w:t>Заказчик обязан оплатить стоимость по настоящему договору в срок и в размере, предусмотренными в п. 3 настоящего Договора.</w:t>
      </w:r>
    </w:p>
    <w:p w:rsidR="00665C3C" w:rsidRPr="002F33E5" w:rsidRDefault="00665C3C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 xml:space="preserve">2.2.2. Использовать полученные от Исполнителя транспортные средства в соответствии с их техническим и эксплуатационным назначением. </w:t>
      </w:r>
    </w:p>
    <w:p w:rsidR="00665C3C" w:rsidRPr="002F33E5" w:rsidRDefault="00665C3C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 xml:space="preserve">2.2.3. Сообщать в заявке всю необходимую информацию о работах и гарантировать достоверность переданной информации. </w:t>
      </w:r>
    </w:p>
    <w:p w:rsidR="00665C3C" w:rsidRPr="002F33E5" w:rsidRDefault="00665C3C" w:rsidP="003C6C0E">
      <w:pPr>
        <w:tabs>
          <w:tab w:val="left" w:pos="561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2.2.4. В согласованные сроки предоставить Исполнителю объект, в подготовленном для проведения работ состоянии, включая безопасные подъездные пути.</w:t>
      </w:r>
    </w:p>
    <w:p w:rsidR="003917C2" w:rsidRPr="002F33E5" w:rsidRDefault="003917C2" w:rsidP="003C6C0E">
      <w:pPr>
        <w:tabs>
          <w:tab w:val="left" w:pos="561"/>
        </w:tabs>
        <w:jc w:val="both"/>
        <w:rPr>
          <w:color w:val="FF6600"/>
          <w:sz w:val="22"/>
          <w:szCs w:val="22"/>
        </w:rPr>
      </w:pPr>
      <w:r w:rsidRPr="002F33E5">
        <w:rPr>
          <w:sz w:val="22"/>
          <w:szCs w:val="22"/>
        </w:rPr>
        <w:t>2.2.</w:t>
      </w:r>
      <w:r w:rsidR="00665C3C" w:rsidRPr="002F33E5">
        <w:rPr>
          <w:sz w:val="22"/>
          <w:szCs w:val="22"/>
        </w:rPr>
        <w:t>5</w:t>
      </w:r>
      <w:r w:rsidRPr="002F33E5">
        <w:rPr>
          <w:sz w:val="22"/>
          <w:szCs w:val="22"/>
        </w:rPr>
        <w:t>.</w:t>
      </w:r>
      <w:r w:rsidR="00665C3C" w:rsidRPr="002F33E5">
        <w:rPr>
          <w:sz w:val="22"/>
          <w:szCs w:val="22"/>
        </w:rPr>
        <w:t xml:space="preserve"> Использовать предоставляемую Технику по назначению без права передачи третьим лицам.</w:t>
      </w:r>
      <w:r w:rsidR="009A79EF" w:rsidRPr="002F33E5">
        <w:rPr>
          <w:sz w:val="22"/>
          <w:szCs w:val="22"/>
        </w:rPr>
        <w:t xml:space="preserve"> </w:t>
      </w:r>
    </w:p>
    <w:p w:rsidR="003917C2" w:rsidRPr="002F33E5" w:rsidRDefault="003917C2" w:rsidP="00194765">
      <w:pPr>
        <w:tabs>
          <w:tab w:val="left" w:pos="561"/>
        </w:tabs>
        <w:ind w:firstLine="374"/>
        <w:jc w:val="both"/>
        <w:rPr>
          <w:sz w:val="22"/>
          <w:szCs w:val="22"/>
        </w:rPr>
      </w:pPr>
    </w:p>
    <w:p w:rsidR="0003042A" w:rsidRPr="002F33E5" w:rsidRDefault="0003042A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3. Стоимость работ и порядок расчетов</w:t>
      </w:r>
    </w:p>
    <w:p w:rsidR="00503247" w:rsidRPr="002F33E5" w:rsidRDefault="00503247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</w:p>
    <w:p w:rsidR="00A375E1" w:rsidRPr="002F33E5" w:rsidRDefault="00A375E1" w:rsidP="00246A31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3.1.</w:t>
      </w:r>
      <w:r w:rsidRPr="002F33E5">
        <w:rPr>
          <w:sz w:val="22"/>
          <w:szCs w:val="22"/>
        </w:rPr>
        <w:tab/>
        <w:t xml:space="preserve">Стоимость услуг по предоставлению </w:t>
      </w:r>
      <w:r w:rsidR="00163738" w:rsidRPr="002F33E5">
        <w:rPr>
          <w:sz w:val="22"/>
          <w:szCs w:val="22"/>
        </w:rPr>
        <w:t>Техники</w:t>
      </w:r>
      <w:r w:rsidR="002C4B6B" w:rsidRPr="002F33E5">
        <w:rPr>
          <w:sz w:val="22"/>
          <w:szCs w:val="22"/>
        </w:rPr>
        <w:t>,</w:t>
      </w:r>
      <w:r w:rsidRPr="002F33E5">
        <w:rPr>
          <w:sz w:val="22"/>
          <w:szCs w:val="22"/>
        </w:rPr>
        <w:t xml:space="preserve"> </w:t>
      </w:r>
      <w:r w:rsidR="002C4B6B" w:rsidRPr="002F33E5">
        <w:rPr>
          <w:sz w:val="22"/>
          <w:szCs w:val="22"/>
        </w:rPr>
        <w:t xml:space="preserve">в соответствии с видом использованной спецтехники, </w:t>
      </w:r>
      <w:r w:rsidR="00163738" w:rsidRPr="002F33E5">
        <w:rPr>
          <w:sz w:val="22"/>
          <w:szCs w:val="22"/>
        </w:rPr>
        <w:t>устанавливается в протоколе согласования цен (Приложение №1 к Договору)</w:t>
      </w:r>
      <w:r w:rsidR="002C4B6B" w:rsidRPr="002F33E5">
        <w:rPr>
          <w:sz w:val="22"/>
          <w:szCs w:val="22"/>
        </w:rPr>
        <w:t xml:space="preserve">, </w:t>
      </w:r>
      <w:r w:rsidR="00827EF0" w:rsidRPr="002F33E5">
        <w:rPr>
          <w:sz w:val="22"/>
          <w:szCs w:val="22"/>
        </w:rPr>
        <w:t>без учета</w:t>
      </w:r>
      <w:r w:rsidRPr="002F33E5">
        <w:rPr>
          <w:sz w:val="22"/>
          <w:szCs w:val="22"/>
        </w:rPr>
        <w:t xml:space="preserve"> НДС, за каждую единицу предоставляемой спецтехники</w:t>
      </w:r>
      <w:r w:rsidR="00303E6B" w:rsidRPr="002F33E5">
        <w:rPr>
          <w:sz w:val="22"/>
          <w:szCs w:val="22"/>
        </w:rPr>
        <w:t>, за рабочую смену – 8 часов.</w:t>
      </w:r>
      <w:r w:rsidRPr="002F33E5">
        <w:rPr>
          <w:sz w:val="22"/>
          <w:szCs w:val="22"/>
        </w:rPr>
        <w:t xml:space="preserve"> </w:t>
      </w:r>
    </w:p>
    <w:p w:rsidR="001549DC" w:rsidRPr="002F33E5" w:rsidRDefault="001549DC" w:rsidP="00246A31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3.2.</w:t>
      </w:r>
      <w:r w:rsidRPr="002F33E5">
        <w:rPr>
          <w:sz w:val="22"/>
          <w:szCs w:val="22"/>
        </w:rPr>
        <w:tab/>
      </w:r>
      <w:r w:rsidR="00C05F83" w:rsidRPr="002F33E5">
        <w:rPr>
          <w:sz w:val="22"/>
          <w:szCs w:val="22"/>
        </w:rPr>
        <w:t>Оплата производится путем перечисления денежных средств на расчетный счет Исполнителя. Услуги по настоящему договору Заказчик оплачивает предварительно в размере 100% от предполагаемого объема услуг, определенного и согласованного сторонами в заявке. Датой оплаты считается день поступления денежных средств на расчетный счет Исполнителя</w:t>
      </w:r>
      <w:r w:rsidR="0005166F" w:rsidRPr="002F33E5">
        <w:rPr>
          <w:sz w:val="22"/>
          <w:szCs w:val="22"/>
        </w:rPr>
        <w:t>.</w:t>
      </w:r>
    </w:p>
    <w:p w:rsidR="001549DC" w:rsidRPr="002F33E5" w:rsidRDefault="001549DC" w:rsidP="00246A31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3.3.</w:t>
      </w:r>
      <w:r w:rsidRPr="002F33E5">
        <w:rPr>
          <w:sz w:val="22"/>
          <w:szCs w:val="22"/>
        </w:rPr>
        <w:tab/>
      </w:r>
      <w:r w:rsidR="00C05F83" w:rsidRPr="002F33E5">
        <w:rPr>
          <w:sz w:val="22"/>
          <w:szCs w:val="22"/>
        </w:rPr>
        <w:t>Исполнитель вправе не приступать к выполнению услуг до поступления оплаты на расчетный счет Исполнителя</w:t>
      </w:r>
      <w:r w:rsidR="00E22715" w:rsidRPr="002F33E5">
        <w:rPr>
          <w:sz w:val="22"/>
          <w:szCs w:val="22"/>
        </w:rPr>
        <w:t>.</w:t>
      </w:r>
    </w:p>
    <w:p w:rsidR="00C05F83" w:rsidRPr="002F33E5" w:rsidRDefault="00E22715" w:rsidP="00246A31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3.4.</w:t>
      </w:r>
      <w:r w:rsidR="00C05F83" w:rsidRPr="002F33E5">
        <w:rPr>
          <w:sz w:val="22"/>
          <w:szCs w:val="22"/>
        </w:rPr>
        <w:t xml:space="preserve"> Минимальное время работы Техники составляет 8 машино-часов в день</w:t>
      </w:r>
      <w:r w:rsidR="00604EF1" w:rsidRPr="002F33E5">
        <w:rPr>
          <w:sz w:val="22"/>
          <w:szCs w:val="22"/>
        </w:rPr>
        <w:t>.</w:t>
      </w:r>
      <w:r w:rsidR="00C05F83" w:rsidRPr="002F33E5">
        <w:rPr>
          <w:sz w:val="22"/>
          <w:szCs w:val="22"/>
        </w:rPr>
        <w:t xml:space="preserve"> </w:t>
      </w:r>
      <w:r w:rsidR="00604EF1" w:rsidRPr="002F33E5">
        <w:rPr>
          <w:sz w:val="22"/>
          <w:szCs w:val="22"/>
        </w:rPr>
        <w:t>И</w:t>
      </w:r>
      <w:r w:rsidR="00C05F83" w:rsidRPr="002F33E5">
        <w:rPr>
          <w:sz w:val="22"/>
          <w:szCs w:val="22"/>
        </w:rPr>
        <w:t xml:space="preserve">сключение составляет оказание услуг </w:t>
      </w:r>
      <w:r w:rsidR="00604EF1" w:rsidRPr="002F33E5">
        <w:rPr>
          <w:sz w:val="22"/>
          <w:szCs w:val="22"/>
        </w:rPr>
        <w:t>в пределах МКАД, но не более чем в 5-ти км от места нахождения Техники, от 4-х машино-часов в день. При работе Техники на объекте более выставленного в счете времени, каждый час переработки оплачивается дополнительно, согласно тарифу за 1 (один) час работы.</w:t>
      </w:r>
      <w:r w:rsidR="009B283C" w:rsidRPr="002F33E5">
        <w:rPr>
          <w:sz w:val="22"/>
          <w:szCs w:val="22"/>
        </w:rPr>
        <w:t xml:space="preserve"> Подача Техники за пределы МКАД оговаривается и оплачивается дополнительно.</w:t>
      </w:r>
    </w:p>
    <w:p w:rsidR="009B283C" w:rsidRPr="002F33E5" w:rsidRDefault="009B283C" w:rsidP="00246A31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Выход на работу в выходные и праздничные дни оплачивается так же, как и в будние дни.</w:t>
      </w:r>
    </w:p>
    <w:p w:rsidR="00266EED" w:rsidRPr="002F33E5" w:rsidRDefault="00246A31" w:rsidP="009B283C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 xml:space="preserve">3.5. </w:t>
      </w:r>
      <w:r w:rsidR="009B283C" w:rsidRPr="002F33E5">
        <w:rPr>
          <w:sz w:val="22"/>
          <w:szCs w:val="22"/>
        </w:rPr>
        <w:t>При фактическом объеме выполненных работ, составившем менее времени, выставленном в счете или отказе Заказчика от заказа услуги после подачи Исполнителем Техники на объект, Заказчик обязан оплатить минимум оплачиваемого времени в 1 день работы, определенного в протоколе согласования цены (Приложение №1).</w:t>
      </w:r>
    </w:p>
    <w:p w:rsidR="009B283C" w:rsidRPr="002F33E5" w:rsidRDefault="009B283C" w:rsidP="009B283C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3.6. В случае неполучения от Заказчика суммы предоплаты на заказываемые услуги либо иной просрочки оплаты стоимости услуг по настоящему договору, Исполнитель вправе не приступать к исполнению согласованного заказа или приостановить исполнение своих обязательств по данному договору, в том числе вернуть Технику на стоянку за счет Заказчика, по своему усмотрению.</w:t>
      </w:r>
    </w:p>
    <w:p w:rsidR="00AC6E1C" w:rsidRPr="002F33E5" w:rsidRDefault="00AC6E1C" w:rsidP="009B283C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Время образовавшегося простоя подлежит оплате Заказчиком в порядке, предусмотренном пунктом 5.</w:t>
      </w:r>
      <w:r w:rsidR="002770AD" w:rsidRPr="002F33E5">
        <w:rPr>
          <w:sz w:val="22"/>
          <w:szCs w:val="22"/>
        </w:rPr>
        <w:t>4</w:t>
      </w:r>
      <w:r w:rsidRPr="002F33E5">
        <w:rPr>
          <w:sz w:val="22"/>
          <w:szCs w:val="22"/>
        </w:rPr>
        <w:t>. настоящего договора.</w:t>
      </w:r>
    </w:p>
    <w:p w:rsidR="00503247" w:rsidRPr="002F33E5" w:rsidRDefault="00503247" w:rsidP="009B283C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3.7. Основанием для составления актов об оказании услуг и для выписки счетов-фактур либо универсального передаточного документа (УПД) является перевозка грузов автотранспортными средствами и погрузка-разгрузка строительных и других ТМЦ.</w:t>
      </w:r>
    </w:p>
    <w:p w:rsidR="00503247" w:rsidRPr="002F33E5" w:rsidRDefault="00503247" w:rsidP="009B283C">
      <w:pPr>
        <w:tabs>
          <w:tab w:val="left" w:pos="561"/>
          <w:tab w:val="left" w:pos="935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3.8. Заказчик обязан подписывать представляемые Исполнителем акты об оказании услуг, УПД и счет</w:t>
      </w:r>
      <w:r w:rsidR="00806D0B" w:rsidRPr="002F33E5">
        <w:rPr>
          <w:sz w:val="22"/>
          <w:szCs w:val="22"/>
        </w:rPr>
        <w:t xml:space="preserve"> в течении 5 (пяти) дней с момента их получения, либо ответить Исполнителю </w:t>
      </w:r>
      <w:r w:rsidR="00806D0B" w:rsidRPr="002F33E5">
        <w:rPr>
          <w:sz w:val="22"/>
          <w:szCs w:val="22"/>
        </w:rPr>
        <w:lastRenderedPageBreak/>
        <w:t>мотивированным отказом</w:t>
      </w:r>
      <w:r w:rsidRPr="002F33E5">
        <w:rPr>
          <w:sz w:val="22"/>
          <w:szCs w:val="22"/>
        </w:rPr>
        <w:t>.</w:t>
      </w:r>
      <w:r w:rsidR="00806D0B" w:rsidRPr="002F33E5">
        <w:rPr>
          <w:sz w:val="22"/>
          <w:szCs w:val="22"/>
        </w:rPr>
        <w:t xml:space="preserve"> </w:t>
      </w:r>
      <w:r w:rsidR="00806D0B" w:rsidRPr="002F33E5">
        <w:rPr>
          <w:sz w:val="22"/>
          <w:szCs w:val="22"/>
        </w:rPr>
        <w:t>Указанные документы вручаются либо направляются Заказчику почтовым отправлением.</w:t>
      </w:r>
      <w:r w:rsidR="00806D0B" w:rsidRPr="002F33E5">
        <w:rPr>
          <w:sz w:val="22"/>
          <w:szCs w:val="22"/>
        </w:rPr>
        <w:t xml:space="preserve"> В случае необоснованного отказа Заказчиком от подписания указанных документов в указанный срок, либо не подписания из без предоставления Исполнителю мотивированного отказа, указанные документы считаются подписанными Заказчиком в надлежащем порядке датой принятия их от Исполнителя или с момента поступления пакета документов постового отправления в отделение связи по месту нахождения адресата.</w:t>
      </w:r>
      <w:r w:rsidRPr="002F33E5">
        <w:rPr>
          <w:sz w:val="22"/>
          <w:szCs w:val="22"/>
        </w:rPr>
        <w:t xml:space="preserve"> </w:t>
      </w:r>
    </w:p>
    <w:p w:rsidR="0003042A" w:rsidRPr="002F33E5" w:rsidRDefault="0003042A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4. Срок действия договора</w:t>
      </w:r>
    </w:p>
    <w:p w:rsidR="00503247" w:rsidRPr="002F33E5" w:rsidRDefault="00503247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</w:p>
    <w:p w:rsidR="00EF7C8C" w:rsidRPr="002F33E5" w:rsidRDefault="00194765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4.1.</w:t>
      </w:r>
      <w:r w:rsidR="00E22715" w:rsidRPr="002F33E5">
        <w:rPr>
          <w:sz w:val="22"/>
          <w:szCs w:val="22"/>
        </w:rPr>
        <w:tab/>
      </w:r>
      <w:r w:rsidR="00EF7C8C" w:rsidRPr="002F33E5">
        <w:rPr>
          <w:sz w:val="22"/>
          <w:szCs w:val="22"/>
        </w:rPr>
        <w:t xml:space="preserve">Настоящий договор вступает в силу с </w:t>
      </w:r>
      <w:r w:rsidR="00303E6B" w:rsidRPr="002F33E5">
        <w:rPr>
          <w:sz w:val="22"/>
          <w:szCs w:val="22"/>
        </w:rPr>
        <w:t>даты подписания</w:t>
      </w:r>
      <w:r w:rsidR="00E74E00" w:rsidRPr="002F33E5">
        <w:rPr>
          <w:sz w:val="22"/>
          <w:szCs w:val="22"/>
        </w:rPr>
        <w:t xml:space="preserve"> </w:t>
      </w:r>
      <w:r w:rsidR="00EF7C8C" w:rsidRPr="002F33E5">
        <w:rPr>
          <w:sz w:val="22"/>
          <w:szCs w:val="22"/>
        </w:rPr>
        <w:t xml:space="preserve">и действует до </w:t>
      </w:r>
      <w:r w:rsidR="00246A31" w:rsidRPr="002F33E5">
        <w:rPr>
          <w:sz w:val="22"/>
          <w:szCs w:val="22"/>
        </w:rPr>
        <w:t>______________</w:t>
      </w:r>
      <w:r w:rsidR="00303E6B" w:rsidRPr="002F33E5">
        <w:rPr>
          <w:sz w:val="22"/>
          <w:szCs w:val="22"/>
        </w:rPr>
        <w:t>20</w:t>
      </w:r>
      <w:r w:rsidR="00A95B4D" w:rsidRPr="002F33E5">
        <w:rPr>
          <w:sz w:val="22"/>
          <w:szCs w:val="22"/>
        </w:rPr>
        <w:t>__</w:t>
      </w:r>
      <w:r w:rsidR="00303E6B" w:rsidRPr="002F33E5">
        <w:rPr>
          <w:sz w:val="22"/>
          <w:szCs w:val="22"/>
        </w:rPr>
        <w:t xml:space="preserve"> года</w:t>
      </w:r>
      <w:r w:rsidR="007A44BD" w:rsidRPr="002F33E5">
        <w:rPr>
          <w:sz w:val="22"/>
          <w:szCs w:val="22"/>
        </w:rPr>
        <w:t>, а в части исполнения обязательств по оплате – до полного их исполнения.</w:t>
      </w:r>
    </w:p>
    <w:p w:rsidR="00EF7C8C" w:rsidRPr="002F33E5" w:rsidRDefault="00194765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4.2.</w:t>
      </w:r>
      <w:r w:rsidRPr="002F33E5">
        <w:rPr>
          <w:sz w:val="22"/>
          <w:szCs w:val="22"/>
        </w:rPr>
        <w:tab/>
      </w:r>
      <w:r w:rsidR="00EF7C8C" w:rsidRPr="002F33E5">
        <w:rPr>
          <w:sz w:val="22"/>
          <w:szCs w:val="22"/>
        </w:rPr>
        <w:t>Договор может быть досрочно расторгнут по инициативе Сторон при обязательном соблюдении следующего условия: направление письменного уведомления другой стороне о расторжении договора не менее чем за 30 дней до предполагаемой даты расторжения.</w:t>
      </w:r>
    </w:p>
    <w:p w:rsidR="00EF7C8C" w:rsidRPr="002F33E5" w:rsidRDefault="00194765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4.</w:t>
      </w:r>
      <w:r w:rsidR="00C670C9" w:rsidRPr="002F33E5">
        <w:rPr>
          <w:sz w:val="22"/>
          <w:szCs w:val="22"/>
        </w:rPr>
        <w:t>3</w:t>
      </w:r>
      <w:r w:rsidRPr="002F33E5">
        <w:rPr>
          <w:sz w:val="22"/>
          <w:szCs w:val="22"/>
        </w:rPr>
        <w:t>.</w:t>
      </w:r>
      <w:r w:rsidRPr="002F33E5">
        <w:rPr>
          <w:sz w:val="22"/>
          <w:szCs w:val="22"/>
        </w:rPr>
        <w:tab/>
      </w:r>
      <w:r w:rsidR="00EF7C8C" w:rsidRPr="002F33E5">
        <w:rPr>
          <w:sz w:val="22"/>
          <w:szCs w:val="22"/>
        </w:rPr>
        <w:t xml:space="preserve">Договор </w:t>
      </w:r>
      <w:r w:rsidR="00827EF0" w:rsidRPr="002F33E5">
        <w:rPr>
          <w:sz w:val="22"/>
          <w:szCs w:val="22"/>
        </w:rPr>
        <w:t>считается исполненным</w:t>
      </w:r>
      <w:r w:rsidR="00EF7C8C" w:rsidRPr="002F33E5">
        <w:rPr>
          <w:sz w:val="22"/>
          <w:szCs w:val="22"/>
        </w:rPr>
        <w:t xml:space="preserve"> </w:t>
      </w:r>
      <w:r w:rsidR="00827EF0" w:rsidRPr="002F33E5">
        <w:rPr>
          <w:sz w:val="22"/>
          <w:szCs w:val="22"/>
        </w:rPr>
        <w:t>после выполнения сторонами взаимных</w:t>
      </w:r>
      <w:r w:rsidR="00EF7C8C" w:rsidRPr="002F33E5">
        <w:rPr>
          <w:sz w:val="22"/>
          <w:szCs w:val="22"/>
        </w:rPr>
        <w:t xml:space="preserve"> обязательств и урегулирования </w:t>
      </w:r>
      <w:r w:rsidR="00827EF0" w:rsidRPr="002F33E5">
        <w:rPr>
          <w:sz w:val="22"/>
          <w:szCs w:val="22"/>
        </w:rPr>
        <w:t>всех расчетов</w:t>
      </w:r>
      <w:r w:rsidR="00EF7C8C" w:rsidRPr="002F33E5">
        <w:rPr>
          <w:sz w:val="22"/>
          <w:szCs w:val="22"/>
        </w:rPr>
        <w:t xml:space="preserve"> </w:t>
      </w:r>
      <w:r w:rsidR="00827EF0" w:rsidRPr="002F33E5">
        <w:rPr>
          <w:sz w:val="22"/>
          <w:szCs w:val="22"/>
        </w:rPr>
        <w:t>между Организацией</w:t>
      </w:r>
      <w:r w:rsidR="00B81910" w:rsidRPr="002F33E5">
        <w:rPr>
          <w:sz w:val="22"/>
          <w:szCs w:val="22"/>
        </w:rPr>
        <w:t xml:space="preserve"> </w:t>
      </w:r>
      <w:r w:rsidR="00827EF0" w:rsidRPr="002F33E5">
        <w:rPr>
          <w:sz w:val="22"/>
          <w:szCs w:val="22"/>
        </w:rPr>
        <w:t>и Заказчиком</w:t>
      </w:r>
      <w:r w:rsidR="00EF7C8C" w:rsidRPr="002F33E5">
        <w:rPr>
          <w:sz w:val="22"/>
          <w:szCs w:val="22"/>
        </w:rPr>
        <w:t xml:space="preserve">. </w:t>
      </w:r>
    </w:p>
    <w:p w:rsidR="000D0EB3" w:rsidRPr="002F33E5" w:rsidRDefault="000D0EB3" w:rsidP="00246A31">
      <w:pPr>
        <w:tabs>
          <w:tab w:val="left" w:pos="561"/>
          <w:tab w:val="left" w:pos="935"/>
        </w:tabs>
        <w:rPr>
          <w:sz w:val="22"/>
          <w:szCs w:val="22"/>
        </w:rPr>
      </w:pPr>
    </w:p>
    <w:p w:rsidR="0003042A" w:rsidRPr="002F33E5" w:rsidRDefault="0003042A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5. Ответственность сторон</w:t>
      </w:r>
    </w:p>
    <w:p w:rsidR="00503247" w:rsidRPr="002F33E5" w:rsidRDefault="00503247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</w:p>
    <w:p w:rsidR="0003042A" w:rsidRPr="002F33E5" w:rsidRDefault="0003042A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5.1.</w:t>
      </w:r>
      <w:r w:rsidR="00194765" w:rsidRPr="002F33E5">
        <w:rPr>
          <w:sz w:val="22"/>
          <w:szCs w:val="22"/>
        </w:rPr>
        <w:tab/>
      </w:r>
      <w:r w:rsidRPr="002F33E5">
        <w:rPr>
          <w:sz w:val="22"/>
          <w:szCs w:val="22"/>
        </w:rPr>
        <w:t>В случае неисполнения или ненадлежащего исполнения условий настоящего Договора, сторон</w:t>
      </w:r>
      <w:r w:rsidR="00401EFE" w:rsidRPr="002F33E5">
        <w:rPr>
          <w:sz w:val="22"/>
          <w:szCs w:val="22"/>
        </w:rPr>
        <w:t>ы</w:t>
      </w:r>
      <w:r w:rsidRPr="002F33E5">
        <w:rPr>
          <w:sz w:val="22"/>
          <w:szCs w:val="22"/>
        </w:rPr>
        <w:t xml:space="preserve"> нес</w:t>
      </w:r>
      <w:r w:rsidR="00401EFE" w:rsidRPr="002F33E5">
        <w:rPr>
          <w:sz w:val="22"/>
          <w:szCs w:val="22"/>
        </w:rPr>
        <w:t>у</w:t>
      </w:r>
      <w:r w:rsidRPr="002F33E5">
        <w:rPr>
          <w:sz w:val="22"/>
          <w:szCs w:val="22"/>
        </w:rPr>
        <w:t>т ответственность в соответствии с действующим законодательством Российской Федерации.</w:t>
      </w:r>
    </w:p>
    <w:p w:rsidR="00EF7C8C" w:rsidRPr="002F33E5" w:rsidRDefault="00EF7C8C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5.2.</w:t>
      </w:r>
      <w:r w:rsidR="00194765" w:rsidRPr="002F33E5">
        <w:rPr>
          <w:sz w:val="22"/>
          <w:szCs w:val="22"/>
        </w:rPr>
        <w:tab/>
      </w:r>
      <w:r w:rsidR="002770AD" w:rsidRPr="002F33E5">
        <w:rPr>
          <w:sz w:val="22"/>
          <w:szCs w:val="22"/>
        </w:rPr>
        <w:t>Стороны освобождаются от ответственности в случае непреодолимой силы (форс-мажор), к которым стороны относят: стихийные бедствия, технологические катастрофы, военные действия, правительственные меры, а также иные случаи, предусмотренные действующим законодательством, ограничивающие исполнение договорных обязательств</w:t>
      </w:r>
      <w:r w:rsidRPr="002F33E5">
        <w:rPr>
          <w:sz w:val="22"/>
          <w:szCs w:val="22"/>
        </w:rPr>
        <w:t>.</w:t>
      </w:r>
    </w:p>
    <w:p w:rsidR="002770AD" w:rsidRPr="002F33E5" w:rsidRDefault="002770AD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5.3. Исполнитель имеет право привлекать к исполнению своих обязательств по настоящему договору третьих лиц, за действие которых несет ответственность Исполнитель.</w:t>
      </w:r>
    </w:p>
    <w:p w:rsidR="002770AD" w:rsidRPr="002F33E5" w:rsidRDefault="002770AD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5.4. В случае простоя автотранспорта по вине Заказчика, Заказчик оплачивает Исполнителю время простоя по договорным тарифам из расчета один час простоя = одному часу работы, но не более 4-х часов в сутки.</w:t>
      </w:r>
    </w:p>
    <w:p w:rsidR="00246A31" w:rsidRPr="002F33E5" w:rsidRDefault="00246A31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5.</w:t>
      </w:r>
      <w:r w:rsidR="00E7358F" w:rsidRPr="002F33E5">
        <w:rPr>
          <w:sz w:val="22"/>
          <w:szCs w:val="22"/>
        </w:rPr>
        <w:t>5</w:t>
      </w:r>
      <w:r w:rsidRPr="002F33E5">
        <w:rPr>
          <w:sz w:val="22"/>
          <w:szCs w:val="22"/>
        </w:rPr>
        <w:t xml:space="preserve">. В случае </w:t>
      </w:r>
      <w:r w:rsidR="00F94574" w:rsidRPr="002F33E5">
        <w:rPr>
          <w:sz w:val="22"/>
          <w:szCs w:val="22"/>
        </w:rPr>
        <w:t>нарушения сроков</w:t>
      </w:r>
      <w:r w:rsidRPr="002F33E5">
        <w:rPr>
          <w:sz w:val="22"/>
          <w:szCs w:val="22"/>
        </w:rPr>
        <w:t xml:space="preserve"> оплаты по Договору Заказчик обязан выплатить Организации по требованию неустойку в размере 0,</w:t>
      </w:r>
      <w:r w:rsidR="002770AD" w:rsidRPr="002F33E5">
        <w:rPr>
          <w:sz w:val="22"/>
          <w:szCs w:val="22"/>
        </w:rPr>
        <w:t>2</w:t>
      </w:r>
      <w:r w:rsidRPr="002F33E5">
        <w:rPr>
          <w:sz w:val="22"/>
          <w:szCs w:val="22"/>
        </w:rPr>
        <w:t xml:space="preserve">% от неоплаченной суммы за каждый день просрочки. </w:t>
      </w:r>
    </w:p>
    <w:p w:rsidR="00E7358F" w:rsidRPr="002F33E5" w:rsidRDefault="00E7358F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5.6. За несвоевременную поставку Техники в сроки, согласованные сторонами в Заявке, Заказчик имеет право выставить пеню Исполнителю в размере 0,2% от стоимости заявки, за каждый день просрочки, направив соответствующую претензию в адрес Исполнителя.</w:t>
      </w:r>
    </w:p>
    <w:p w:rsidR="00E7358F" w:rsidRPr="002F33E5" w:rsidRDefault="00E7358F" w:rsidP="00246A31">
      <w:pPr>
        <w:tabs>
          <w:tab w:val="left" w:pos="561"/>
          <w:tab w:val="left" w:pos="748"/>
        </w:tabs>
        <w:jc w:val="both"/>
        <w:rPr>
          <w:sz w:val="22"/>
          <w:szCs w:val="22"/>
        </w:rPr>
      </w:pPr>
      <w:r w:rsidRPr="002F33E5">
        <w:rPr>
          <w:sz w:val="22"/>
          <w:szCs w:val="22"/>
        </w:rPr>
        <w:t>Заказчик не имеет права требования уплаты пени за несвоевременную поставку Техники по причинам</w:t>
      </w:r>
      <w:r w:rsidR="007A44BD" w:rsidRPr="002F33E5">
        <w:rPr>
          <w:sz w:val="22"/>
          <w:szCs w:val="22"/>
        </w:rPr>
        <w:t>, указанным в п. 3.3 настоящего договора.</w:t>
      </w:r>
    </w:p>
    <w:p w:rsidR="000D0EB3" w:rsidRPr="002F33E5" w:rsidRDefault="000D0EB3" w:rsidP="00194765">
      <w:pPr>
        <w:tabs>
          <w:tab w:val="left" w:pos="561"/>
          <w:tab w:val="left" w:pos="935"/>
        </w:tabs>
        <w:ind w:firstLine="374"/>
        <w:rPr>
          <w:sz w:val="22"/>
          <w:szCs w:val="22"/>
        </w:rPr>
      </w:pPr>
    </w:p>
    <w:p w:rsidR="0003042A" w:rsidRPr="002F33E5" w:rsidRDefault="0003042A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6. Порядок разрешения споров.</w:t>
      </w:r>
    </w:p>
    <w:p w:rsidR="00503247" w:rsidRPr="002F33E5" w:rsidRDefault="00503247" w:rsidP="00194765">
      <w:pPr>
        <w:tabs>
          <w:tab w:val="left" w:pos="561"/>
          <w:tab w:val="left" w:pos="935"/>
        </w:tabs>
        <w:ind w:firstLine="374"/>
        <w:jc w:val="center"/>
        <w:rPr>
          <w:b/>
          <w:sz w:val="22"/>
          <w:szCs w:val="22"/>
        </w:rPr>
      </w:pPr>
    </w:p>
    <w:p w:rsidR="000D0EB3" w:rsidRPr="002F33E5" w:rsidRDefault="00194765" w:rsidP="00194765">
      <w:pPr>
        <w:tabs>
          <w:tab w:val="left" w:pos="561"/>
          <w:tab w:val="left" w:pos="748"/>
        </w:tabs>
        <w:ind w:firstLine="374"/>
        <w:jc w:val="both"/>
        <w:rPr>
          <w:sz w:val="22"/>
          <w:szCs w:val="22"/>
        </w:rPr>
      </w:pPr>
      <w:r w:rsidRPr="002F33E5">
        <w:rPr>
          <w:sz w:val="22"/>
          <w:szCs w:val="22"/>
        </w:rPr>
        <w:t>6.1.</w:t>
      </w:r>
      <w:r w:rsidRPr="002F33E5">
        <w:rPr>
          <w:sz w:val="22"/>
          <w:szCs w:val="22"/>
        </w:rPr>
        <w:tab/>
      </w:r>
      <w:r w:rsidR="00EF7C8C" w:rsidRPr="002F33E5">
        <w:rPr>
          <w:sz w:val="22"/>
          <w:szCs w:val="22"/>
        </w:rPr>
        <w:t xml:space="preserve">Все споры и разногласия между Сторонами, которые могут возникнуть из Договора, будут по возможности разрешаться путём </w:t>
      </w:r>
      <w:r w:rsidR="007A44BD" w:rsidRPr="002F33E5">
        <w:rPr>
          <w:sz w:val="22"/>
          <w:szCs w:val="22"/>
        </w:rPr>
        <w:t xml:space="preserve">двухсторонних </w:t>
      </w:r>
      <w:r w:rsidR="00EF7C8C" w:rsidRPr="002F33E5">
        <w:rPr>
          <w:sz w:val="22"/>
          <w:szCs w:val="22"/>
        </w:rPr>
        <w:t>переговоров. В случае невозможности разрешения споров путём переговоров Стороны передают их на рассмотрение в суд.</w:t>
      </w:r>
    </w:p>
    <w:p w:rsidR="002744ED" w:rsidRPr="002F33E5" w:rsidRDefault="002744ED" w:rsidP="00194765">
      <w:pPr>
        <w:tabs>
          <w:tab w:val="left" w:pos="561"/>
          <w:tab w:val="left" w:pos="748"/>
        </w:tabs>
        <w:ind w:firstLine="374"/>
        <w:rPr>
          <w:sz w:val="22"/>
          <w:szCs w:val="22"/>
        </w:rPr>
      </w:pPr>
    </w:p>
    <w:p w:rsidR="0003042A" w:rsidRPr="002F33E5" w:rsidRDefault="0003042A" w:rsidP="00194765">
      <w:pPr>
        <w:tabs>
          <w:tab w:val="left" w:pos="561"/>
          <w:tab w:val="left" w:pos="748"/>
        </w:tabs>
        <w:ind w:firstLine="374"/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7. Особые условия</w:t>
      </w:r>
    </w:p>
    <w:p w:rsidR="00503247" w:rsidRPr="002F33E5" w:rsidRDefault="00503247" w:rsidP="00194765">
      <w:pPr>
        <w:tabs>
          <w:tab w:val="left" w:pos="561"/>
          <w:tab w:val="left" w:pos="748"/>
        </w:tabs>
        <w:ind w:firstLine="374"/>
        <w:jc w:val="center"/>
        <w:rPr>
          <w:b/>
          <w:sz w:val="22"/>
          <w:szCs w:val="22"/>
        </w:rPr>
      </w:pPr>
    </w:p>
    <w:p w:rsidR="0003042A" w:rsidRPr="002F33E5" w:rsidRDefault="0003042A" w:rsidP="00194765">
      <w:pPr>
        <w:tabs>
          <w:tab w:val="left" w:pos="561"/>
          <w:tab w:val="left" w:pos="748"/>
        </w:tabs>
        <w:ind w:firstLine="374"/>
        <w:jc w:val="both"/>
        <w:rPr>
          <w:sz w:val="22"/>
          <w:szCs w:val="22"/>
        </w:rPr>
      </w:pPr>
      <w:r w:rsidRPr="002F33E5">
        <w:rPr>
          <w:sz w:val="22"/>
          <w:szCs w:val="22"/>
        </w:rPr>
        <w:t>7.1.</w:t>
      </w:r>
      <w:r w:rsidR="00194765" w:rsidRPr="002F33E5">
        <w:rPr>
          <w:sz w:val="22"/>
          <w:szCs w:val="22"/>
        </w:rPr>
        <w:tab/>
      </w:r>
      <w:r w:rsidRPr="002F33E5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экземпляру для каждой </w:t>
      </w:r>
      <w:r w:rsidR="00340E28" w:rsidRPr="002F33E5">
        <w:rPr>
          <w:sz w:val="22"/>
          <w:szCs w:val="22"/>
        </w:rPr>
        <w:t xml:space="preserve">из </w:t>
      </w:r>
      <w:r w:rsidR="00401EFE" w:rsidRPr="002F33E5">
        <w:rPr>
          <w:sz w:val="22"/>
          <w:szCs w:val="22"/>
        </w:rPr>
        <w:t>С</w:t>
      </w:r>
      <w:r w:rsidRPr="002F33E5">
        <w:rPr>
          <w:sz w:val="22"/>
          <w:szCs w:val="22"/>
        </w:rPr>
        <w:t>торон.</w:t>
      </w:r>
    </w:p>
    <w:p w:rsidR="00295DC0" w:rsidRPr="002F33E5" w:rsidRDefault="00295DC0" w:rsidP="00194765">
      <w:pPr>
        <w:tabs>
          <w:tab w:val="left" w:pos="561"/>
          <w:tab w:val="left" w:pos="748"/>
        </w:tabs>
        <w:ind w:firstLine="374"/>
        <w:jc w:val="both"/>
        <w:rPr>
          <w:sz w:val="22"/>
          <w:szCs w:val="22"/>
        </w:rPr>
      </w:pPr>
      <w:r w:rsidRPr="002F33E5">
        <w:rPr>
          <w:sz w:val="22"/>
          <w:szCs w:val="22"/>
        </w:rPr>
        <w:t>7.2. Договор, подписанный посредством факсимильной связи, приравнивается к оригиналу и имеет юридическую силу до момента получения оригиналов.</w:t>
      </w:r>
    </w:p>
    <w:p w:rsidR="009455F5" w:rsidRPr="002F33E5" w:rsidRDefault="009455F5" w:rsidP="00194765">
      <w:pPr>
        <w:tabs>
          <w:tab w:val="left" w:pos="561"/>
        </w:tabs>
        <w:ind w:firstLine="374"/>
        <w:rPr>
          <w:sz w:val="22"/>
          <w:szCs w:val="22"/>
        </w:rPr>
      </w:pPr>
    </w:p>
    <w:p w:rsidR="0003042A" w:rsidRPr="002F33E5" w:rsidRDefault="0003042A" w:rsidP="00194765">
      <w:pPr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8. Адреса и банковские реквизиты сторон.</w:t>
      </w:r>
    </w:p>
    <w:p w:rsidR="0003042A" w:rsidRPr="002F33E5" w:rsidRDefault="0003042A" w:rsidP="00A97F41">
      <w:pPr>
        <w:rPr>
          <w:sz w:val="22"/>
          <w:szCs w:val="22"/>
        </w:rPr>
      </w:pPr>
    </w:p>
    <w:tbl>
      <w:tblPr>
        <w:tblW w:w="1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8"/>
        <w:gridCol w:w="236"/>
        <w:gridCol w:w="236"/>
        <w:gridCol w:w="236"/>
        <w:gridCol w:w="236"/>
        <w:gridCol w:w="236"/>
        <w:gridCol w:w="1051"/>
      </w:tblGrid>
      <w:tr w:rsidR="00A97F41" w:rsidRPr="002F33E5" w:rsidTr="00F76FCE">
        <w:tc>
          <w:tcPr>
            <w:tcW w:w="14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3E6B" w:rsidRPr="002F33E5" w:rsidRDefault="003C4BA4" w:rsidP="00303E6B">
            <w:pPr>
              <w:rPr>
                <w:sz w:val="22"/>
                <w:szCs w:val="22"/>
              </w:rPr>
            </w:pPr>
            <w:r w:rsidRPr="002F33E5">
              <w:rPr>
                <w:sz w:val="22"/>
                <w:szCs w:val="22"/>
              </w:rPr>
              <w:t xml:space="preserve">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4677"/>
            </w:tblGrid>
            <w:tr w:rsidR="00303E6B" w:rsidRPr="002F33E5" w:rsidTr="00A95B4D">
              <w:tc>
                <w:tcPr>
                  <w:tcW w:w="4957" w:type="dxa"/>
                </w:tcPr>
                <w:p w:rsidR="00303E6B" w:rsidRPr="002F33E5" w:rsidRDefault="003C6C0E" w:rsidP="00303E6B">
                  <w:pPr>
                    <w:rPr>
                      <w:b/>
                      <w:sz w:val="22"/>
                      <w:szCs w:val="22"/>
                    </w:rPr>
                  </w:pPr>
                  <w:r w:rsidRPr="002F33E5">
                    <w:rPr>
                      <w:b/>
                      <w:sz w:val="22"/>
                      <w:szCs w:val="22"/>
                    </w:rPr>
                    <w:lastRenderedPageBreak/>
                    <w:t>Организация</w:t>
                  </w:r>
                  <w:r w:rsidR="00303E6B" w:rsidRPr="002F33E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B70F61" w:rsidRPr="002F33E5" w:rsidRDefault="00B70F61" w:rsidP="00A95B4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</w:tcPr>
                <w:p w:rsidR="00303E6B" w:rsidRPr="002F33E5" w:rsidRDefault="00303E6B" w:rsidP="00303E6B">
                  <w:pPr>
                    <w:rPr>
                      <w:b/>
                      <w:sz w:val="22"/>
                      <w:szCs w:val="22"/>
                    </w:rPr>
                  </w:pPr>
                  <w:r w:rsidRPr="002F33E5">
                    <w:rPr>
                      <w:b/>
                      <w:sz w:val="22"/>
                      <w:szCs w:val="22"/>
                    </w:rPr>
                    <w:t>Заказчик:</w:t>
                  </w:r>
                </w:p>
                <w:p w:rsidR="00B70F61" w:rsidRPr="002F33E5" w:rsidRDefault="00B70F61" w:rsidP="00246A3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97F41" w:rsidRPr="002F33E5" w:rsidRDefault="00A97F41" w:rsidP="00303E6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97F41" w:rsidRPr="002F33E5" w:rsidRDefault="00A97F41" w:rsidP="00A97F4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97F41" w:rsidRPr="002F33E5" w:rsidRDefault="00A97F41" w:rsidP="00A97F4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97F41" w:rsidRPr="002F33E5" w:rsidRDefault="00A97F41" w:rsidP="00A97F4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97F41" w:rsidRPr="002F33E5" w:rsidRDefault="00A97F41" w:rsidP="00A97F4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97F41" w:rsidRPr="002F33E5" w:rsidRDefault="00A97F41" w:rsidP="00A97F41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A97F41" w:rsidRPr="002F33E5" w:rsidRDefault="00A97F41" w:rsidP="00A97F41">
            <w:pPr>
              <w:rPr>
                <w:sz w:val="22"/>
                <w:szCs w:val="22"/>
              </w:rPr>
            </w:pPr>
            <w:r w:rsidRPr="002F33E5">
              <w:rPr>
                <w:sz w:val="22"/>
                <w:szCs w:val="22"/>
              </w:rPr>
              <w:t>Заказчик</w:t>
            </w:r>
          </w:p>
        </w:tc>
      </w:tr>
      <w:tr w:rsidR="00A97F41" w:rsidTr="00F76FCE">
        <w:tc>
          <w:tcPr>
            <w:tcW w:w="14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F41" w:rsidRDefault="00A97F41"/>
        </w:tc>
        <w:tc>
          <w:tcPr>
            <w:tcW w:w="236" w:type="dxa"/>
            <w:tcBorders>
              <w:left w:val="nil"/>
            </w:tcBorders>
          </w:tcPr>
          <w:p w:rsidR="00A97F41" w:rsidRDefault="00A97F41"/>
        </w:tc>
        <w:tc>
          <w:tcPr>
            <w:tcW w:w="236" w:type="dxa"/>
          </w:tcPr>
          <w:p w:rsidR="00A97F41" w:rsidRDefault="00A97F41"/>
        </w:tc>
        <w:tc>
          <w:tcPr>
            <w:tcW w:w="236" w:type="dxa"/>
          </w:tcPr>
          <w:p w:rsidR="00A97F41" w:rsidRDefault="00A97F41"/>
        </w:tc>
        <w:tc>
          <w:tcPr>
            <w:tcW w:w="236" w:type="dxa"/>
          </w:tcPr>
          <w:p w:rsidR="00A97F41" w:rsidRDefault="00A97F41"/>
        </w:tc>
        <w:tc>
          <w:tcPr>
            <w:tcW w:w="236" w:type="dxa"/>
          </w:tcPr>
          <w:p w:rsidR="00A97F41" w:rsidRDefault="00A97F41"/>
        </w:tc>
        <w:tc>
          <w:tcPr>
            <w:tcW w:w="975" w:type="dxa"/>
          </w:tcPr>
          <w:p w:rsidR="00A97F41" w:rsidRDefault="00A97F41"/>
        </w:tc>
      </w:tr>
    </w:tbl>
    <w:p w:rsidR="00BF468A" w:rsidRDefault="00BF468A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4C7823" w:rsidRDefault="004C7823" w:rsidP="005236C5">
      <w:pPr>
        <w:pStyle w:val="ad"/>
        <w:tabs>
          <w:tab w:val="clear" w:pos="4677"/>
          <w:tab w:val="clear" w:pos="9355"/>
        </w:tabs>
        <w:jc w:val="both"/>
      </w:pPr>
    </w:p>
    <w:p w:rsidR="00F71A46" w:rsidRDefault="00F71A46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F71A46" w:rsidRDefault="00F71A46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F71A46" w:rsidRDefault="00F71A46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F71A46" w:rsidRDefault="00F71A46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EE1E1D" w:rsidRDefault="00EE1E1D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EE1E1D" w:rsidRDefault="00EE1E1D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EE1E1D" w:rsidRDefault="00EE1E1D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Default="009F0ADA" w:rsidP="005236C5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9F0ADA" w:rsidRPr="002F33E5" w:rsidRDefault="00A95B4D" w:rsidP="005236C5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r>
        <w:rPr>
          <w:b/>
        </w:rPr>
        <w:br w:type="page"/>
      </w:r>
    </w:p>
    <w:p w:rsidR="009F0ADA" w:rsidRPr="002F33E5" w:rsidRDefault="009F0ADA" w:rsidP="009F0ADA">
      <w:pPr>
        <w:pStyle w:val="ad"/>
        <w:tabs>
          <w:tab w:val="clear" w:pos="4677"/>
          <w:tab w:val="clear" w:pos="9355"/>
        </w:tabs>
        <w:jc w:val="right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Приложение</w:t>
      </w:r>
      <w:r w:rsidR="00295DC0" w:rsidRPr="002F33E5">
        <w:rPr>
          <w:b/>
          <w:sz w:val="22"/>
          <w:szCs w:val="22"/>
        </w:rPr>
        <w:t xml:space="preserve"> №1</w:t>
      </w:r>
    </w:p>
    <w:p w:rsidR="009F0ADA" w:rsidRPr="002F33E5" w:rsidRDefault="00A95B4D" w:rsidP="009F0ADA">
      <w:pPr>
        <w:pStyle w:val="ad"/>
        <w:tabs>
          <w:tab w:val="clear" w:pos="4677"/>
          <w:tab w:val="clear" w:pos="9355"/>
        </w:tabs>
        <w:jc w:val="right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к</w:t>
      </w:r>
      <w:r w:rsidR="009F0ADA" w:rsidRPr="002F33E5">
        <w:rPr>
          <w:b/>
          <w:sz w:val="22"/>
          <w:szCs w:val="22"/>
        </w:rPr>
        <w:t xml:space="preserve"> Договору № ___ от ________</w:t>
      </w:r>
    </w:p>
    <w:p w:rsidR="009F0ADA" w:rsidRPr="002F33E5" w:rsidRDefault="009F0ADA" w:rsidP="009F0ADA">
      <w:pPr>
        <w:pStyle w:val="ad"/>
        <w:tabs>
          <w:tab w:val="clear" w:pos="4677"/>
          <w:tab w:val="clear" w:pos="9355"/>
        </w:tabs>
        <w:jc w:val="right"/>
        <w:rPr>
          <w:b/>
          <w:sz w:val="22"/>
          <w:szCs w:val="22"/>
        </w:rPr>
      </w:pPr>
    </w:p>
    <w:p w:rsidR="009F0ADA" w:rsidRPr="002F33E5" w:rsidRDefault="00295DC0" w:rsidP="009F0ADA">
      <w:pPr>
        <w:pStyle w:val="ad"/>
        <w:tabs>
          <w:tab w:val="clear" w:pos="4677"/>
          <w:tab w:val="clear" w:pos="9355"/>
        </w:tabs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ПРОТОКОЛ СОГЛАСОВАНИЯ ДОГОВОРНОЙ ЦЕНЫ</w:t>
      </w: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center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center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center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center"/>
        <w:rPr>
          <w:b/>
          <w:sz w:val="22"/>
          <w:szCs w:val="22"/>
        </w:rPr>
      </w:pPr>
    </w:p>
    <w:p w:rsidR="009F0ADA" w:rsidRPr="002F33E5" w:rsidRDefault="009F0ADA" w:rsidP="009F0ADA">
      <w:pPr>
        <w:pStyle w:val="ad"/>
        <w:tabs>
          <w:tab w:val="clear" w:pos="4677"/>
          <w:tab w:val="clear" w:pos="9355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28"/>
        <w:gridCol w:w="726"/>
        <w:gridCol w:w="1772"/>
        <w:gridCol w:w="1410"/>
        <w:gridCol w:w="1791"/>
      </w:tblGrid>
      <w:tr w:rsidR="00295DC0" w:rsidRPr="002F33E5" w:rsidTr="00295DC0">
        <w:tc>
          <w:tcPr>
            <w:tcW w:w="534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2F33E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6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2F33E5">
              <w:rPr>
                <w:b/>
                <w:sz w:val="22"/>
                <w:szCs w:val="22"/>
              </w:rPr>
              <w:t>Наименование оказываемых услуг</w:t>
            </w:r>
          </w:p>
        </w:tc>
        <w:tc>
          <w:tcPr>
            <w:tcW w:w="738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2F33E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631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2F33E5">
              <w:rPr>
                <w:b/>
                <w:sz w:val="22"/>
                <w:szCs w:val="22"/>
              </w:rPr>
              <w:t>Время использования, час.</w:t>
            </w:r>
          </w:p>
        </w:tc>
        <w:tc>
          <w:tcPr>
            <w:tcW w:w="1500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2F33E5">
              <w:rPr>
                <w:b/>
                <w:sz w:val="22"/>
                <w:szCs w:val="22"/>
              </w:rPr>
              <w:t>Цена за час, руб.</w:t>
            </w:r>
          </w:p>
        </w:tc>
        <w:tc>
          <w:tcPr>
            <w:tcW w:w="1908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  <w:r w:rsidRPr="002F33E5">
              <w:rPr>
                <w:b/>
                <w:sz w:val="22"/>
                <w:szCs w:val="22"/>
              </w:rPr>
              <w:t>Итого:</w:t>
            </w:r>
          </w:p>
        </w:tc>
      </w:tr>
      <w:tr w:rsidR="00295DC0" w:rsidRPr="002F33E5" w:rsidTr="00295DC0">
        <w:trPr>
          <w:trHeight w:val="599"/>
        </w:trPr>
        <w:tc>
          <w:tcPr>
            <w:tcW w:w="534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295DC0" w:rsidRPr="002F33E5" w:rsidTr="00295DC0">
        <w:trPr>
          <w:trHeight w:val="565"/>
        </w:trPr>
        <w:tc>
          <w:tcPr>
            <w:tcW w:w="534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:rsidR="00295DC0" w:rsidRPr="002F33E5" w:rsidRDefault="00295DC0" w:rsidP="00BA7148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9F0ADA" w:rsidRPr="002F33E5" w:rsidRDefault="009F0ADA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295DC0">
      <w:pPr>
        <w:pStyle w:val="ad"/>
        <w:tabs>
          <w:tab w:val="clear" w:pos="4677"/>
          <w:tab w:val="clear" w:pos="9355"/>
        </w:tabs>
        <w:jc w:val="center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Подписи Сторон</w:t>
      </w: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Генеральный директор                                                                       Генеральный директор</w:t>
      </w: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>_____________________                                                                       ________________________</w:t>
      </w: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 xml:space="preserve">ФИО                                                                                                        </w:t>
      </w:r>
      <w:proofErr w:type="spellStart"/>
      <w:r w:rsidRPr="002F33E5">
        <w:rPr>
          <w:b/>
          <w:sz w:val="22"/>
          <w:szCs w:val="22"/>
        </w:rPr>
        <w:t>ФИО</w:t>
      </w:r>
      <w:proofErr w:type="spellEnd"/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</w:p>
    <w:p w:rsidR="00295DC0" w:rsidRPr="002F33E5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r w:rsidRPr="002F33E5">
        <w:rPr>
          <w:b/>
          <w:sz w:val="22"/>
          <w:szCs w:val="22"/>
        </w:rPr>
        <w:t xml:space="preserve">М.П.                                                                                                         М.П.      </w:t>
      </w:r>
    </w:p>
    <w:p w:rsidR="00295DC0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295DC0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295DC0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295DC0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295DC0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295DC0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295DC0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</w:rPr>
      </w:pPr>
    </w:p>
    <w:p w:rsidR="00295DC0" w:rsidRPr="009A0514" w:rsidRDefault="00295DC0" w:rsidP="009F0ADA">
      <w:pPr>
        <w:pStyle w:val="ad"/>
        <w:tabs>
          <w:tab w:val="clear" w:pos="4677"/>
          <w:tab w:val="clear" w:pos="9355"/>
        </w:tabs>
        <w:jc w:val="both"/>
        <w:rPr>
          <w:b/>
          <w:lang w:val="en-US"/>
        </w:rPr>
      </w:pPr>
    </w:p>
    <w:sectPr w:rsidR="00295DC0" w:rsidRPr="009A0514" w:rsidSect="00F533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93E" w:rsidRDefault="00A4093E">
      <w:r>
        <w:separator/>
      </w:r>
    </w:p>
  </w:endnote>
  <w:endnote w:type="continuationSeparator" w:id="0">
    <w:p w:rsidR="00A4093E" w:rsidRDefault="00A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93E" w:rsidRDefault="00A4093E">
      <w:r>
        <w:separator/>
      </w:r>
    </w:p>
  </w:footnote>
  <w:footnote w:type="continuationSeparator" w:id="0">
    <w:p w:rsidR="00A4093E" w:rsidRDefault="00A4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128"/>
    <w:multiLevelType w:val="multilevel"/>
    <w:tmpl w:val="FF086E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567F75"/>
    <w:multiLevelType w:val="hybridMultilevel"/>
    <w:tmpl w:val="CB82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0271D"/>
    <w:multiLevelType w:val="hybridMultilevel"/>
    <w:tmpl w:val="AB184434"/>
    <w:lvl w:ilvl="0" w:tplc="0CA449B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7768230D"/>
    <w:multiLevelType w:val="multilevel"/>
    <w:tmpl w:val="A94090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E096C76"/>
    <w:multiLevelType w:val="hybridMultilevel"/>
    <w:tmpl w:val="4828BA6A"/>
    <w:lvl w:ilvl="0" w:tplc="FB3E2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A5026">
      <w:numFmt w:val="none"/>
      <w:lvlText w:val=""/>
      <w:lvlJc w:val="left"/>
      <w:pPr>
        <w:tabs>
          <w:tab w:val="num" w:pos="360"/>
        </w:tabs>
      </w:pPr>
    </w:lvl>
    <w:lvl w:ilvl="2" w:tplc="36C6ADB2">
      <w:numFmt w:val="none"/>
      <w:lvlText w:val=""/>
      <w:lvlJc w:val="left"/>
      <w:pPr>
        <w:tabs>
          <w:tab w:val="num" w:pos="360"/>
        </w:tabs>
      </w:pPr>
    </w:lvl>
    <w:lvl w:ilvl="3" w:tplc="F564B996">
      <w:numFmt w:val="none"/>
      <w:lvlText w:val=""/>
      <w:lvlJc w:val="left"/>
      <w:pPr>
        <w:tabs>
          <w:tab w:val="num" w:pos="360"/>
        </w:tabs>
      </w:pPr>
    </w:lvl>
    <w:lvl w:ilvl="4" w:tplc="64708050">
      <w:numFmt w:val="none"/>
      <w:lvlText w:val=""/>
      <w:lvlJc w:val="left"/>
      <w:pPr>
        <w:tabs>
          <w:tab w:val="num" w:pos="360"/>
        </w:tabs>
      </w:pPr>
    </w:lvl>
    <w:lvl w:ilvl="5" w:tplc="F2BCE0B0">
      <w:numFmt w:val="none"/>
      <w:lvlText w:val=""/>
      <w:lvlJc w:val="left"/>
      <w:pPr>
        <w:tabs>
          <w:tab w:val="num" w:pos="360"/>
        </w:tabs>
      </w:pPr>
    </w:lvl>
    <w:lvl w:ilvl="6" w:tplc="4AAAB5B0">
      <w:numFmt w:val="none"/>
      <w:lvlText w:val=""/>
      <w:lvlJc w:val="left"/>
      <w:pPr>
        <w:tabs>
          <w:tab w:val="num" w:pos="360"/>
        </w:tabs>
      </w:pPr>
    </w:lvl>
    <w:lvl w:ilvl="7" w:tplc="9664121A">
      <w:numFmt w:val="none"/>
      <w:lvlText w:val=""/>
      <w:lvlJc w:val="left"/>
      <w:pPr>
        <w:tabs>
          <w:tab w:val="num" w:pos="360"/>
        </w:tabs>
      </w:pPr>
    </w:lvl>
    <w:lvl w:ilvl="8" w:tplc="C7A6E3FC">
      <w:numFmt w:val="none"/>
      <w:lvlText w:val=""/>
      <w:lvlJc w:val="left"/>
      <w:pPr>
        <w:tabs>
          <w:tab w:val="num" w:pos="360"/>
        </w:tabs>
      </w:pPr>
    </w:lvl>
  </w:abstractNum>
  <w:num w:numId="1" w16cid:durableId="1075862431">
    <w:abstractNumId w:val="0"/>
  </w:num>
  <w:num w:numId="2" w16cid:durableId="1705131554">
    <w:abstractNumId w:val="3"/>
  </w:num>
  <w:num w:numId="3" w16cid:durableId="424234164">
    <w:abstractNumId w:val="4"/>
  </w:num>
  <w:num w:numId="4" w16cid:durableId="893735358">
    <w:abstractNumId w:val="1"/>
  </w:num>
  <w:num w:numId="5" w16cid:durableId="192152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3"/>
    <w:rsid w:val="00021487"/>
    <w:rsid w:val="0003042A"/>
    <w:rsid w:val="0005166F"/>
    <w:rsid w:val="000839F0"/>
    <w:rsid w:val="000A374F"/>
    <w:rsid w:val="000C54D8"/>
    <w:rsid w:val="000D0EB3"/>
    <w:rsid w:val="000D1642"/>
    <w:rsid w:val="000D5C1F"/>
    <w:rsid w:val="000F60C7"/>
    <w:rsid w:val="001356C8"/>
    <w:rsid w:val="001549DC"/>
    <w:rsid w:val="00156A86"/>
    <w:rsid w:val="00163738"/>
    <w:rsid w:val="001639E5"/>
    <w:rsid w:val="00166305"/>
    <w:rsid w:val="00194765"/>
    <w:rsid w:val="001B5D1C"/>
    <w:rsid w:val="001C61E4"/>
    <w:rsid w:val="001D22CF"/>
    <w:rsid w:val="001F3CF2"/>
    <w:rsid w:val="0023036B"/>
    <w:rsid w:val="00245513"/>
    <w:rsid w:val="00246A31"/>
    <w:rsid w:val="00250691"/>
    <w:rsid w:val="00251D20"/>
    <w:rsid w:val="00266EED"/>
    <w:rsid w:val="00272AE4"/>
    <w:rsid w:val="002744ED"/>
    <w:rsid w:val="002770AD"/>
    <w:rsid w:val="00280E04"/>
    <w:rsid w:val="00295DC0"/>
    <w:rsid w:val="002C4B6B"/>
    <w:rsid w:val="002D3353"/>
    <w:rsid w:val="002F18C0"/>
    <w:rsid w:val="002F33E5"/>
    <w:rsid w:val="00303E6B"/>
    <w:rsid w:val="00315BBB"/>
    <w:rsid w:val="00330E35"/>
    <w:rsid w:val="00332283"/>
    <w:rsid w:val="00340E28"/>
    <w:rsid w:val="0035609D"/>
    <w:rsid w:val="00372AD6"/>
    <w:rsid w:val="00374DD1"/>
    <w:rsid w:val="0037718E"/>
    <w:rsid w:val="003917C2"/>
    <w:rsid w:val="003C0088"/>
    <w:rsid w:val="003C48C7"/>
    <w:rsid w:val="003C4BA4"/>
    <w:rsid w:val="003C6C0E"/>
    <w:rsid w:val="003D0C84"/>
    <w:rsid w:val="003D16DF"/>
    <w:rsid w:val="003F4CBB"/>
    <w:rsid w:val="00401EFE"/>
    <w:rsid w:val="00406468"/>
    <w:rsid w:val="00411279"/>
    <w:rsid w:val="00420612"/>
    <w:rsid w:val="00425AC1"/>
    <w:rsid w:val="00426A04"/>
    <w:rsid w:val="00480230"/>
    <w:rsid w:val="00487538"/>
    <w:rsid w:val="004918E9"/>
    <w:rsid w:val="004B04A6"/>
    <w:rsid w:val="004C75C4"/>
    <w:rsid w:val="004C7823"/>
    <w:rsid w:val="005007A5"/>
    <w:rsid w:val="00503247"/>
    <w:rsid w:val="005236C5"/>
    <w:rsid w:val="00540271"/>
    <w:rsid w:val="00583528"/>
    <w:rsid w:val="00594D43"/>
    <w:rsid w:val="0059606B"/>
    <w:rsid w:val="005B39C4"/>
    <w:rsid w:val="005C38FC"/>
    <w:rsid w:val="005D401A"/>
    <w:rsid w:val="005F3387"/>
    <w:rsid w:val="005F4D72"/>
    <w:rsid w:val="00601322"/>
    <w:rsid w:val="00604BF4"/>
    <w:rsid w:val="00604EF1"/>
    <w:rsid w:val="00623FD4"/>
    <w:rsid w:val="00626865"/>
    <w:rsid w:val="0062704A"/>
    <w:rsid w:val="0063592A"/>
    <w:rsid w:val="00661505"/>
    <w:rsid w:val="00665C3C"/>
    <w:rsid w:val="0066748B"/>
    <w:rsid w:val="00670102"/>
    <w:rsid w:val="00677D26"/>
    <w:rsid w:val="006A4310"/>
    <w:rsid w:val="006B0FC9"/>
    <w:rsid w:val="006B70FC"/>
    <w:rsid w:val="006E4703"/>
    <w:rsid w:val="00724623"/>
    <w:rsid w:val="00740C19"/>
    <w:rsid w:val="00774031"/>
    <w:rsid w:val="007953B7"/>
    <w:rsid w:val="007A44BD"/>
    <w:rsid w:val="007C4838"/>
    <w:rsid w:val="007C72A3"/>
    <w:rsid w:val="007D0001"/>
    <w:rsid w:val="007E4876"/>
    <w:rsid w:val="007E61A8"/>
    <w:rsid w:val="007F6454"/>
    <w:rsid w:val="00806D0B"/>
    <w:rsid w:val="0081733F"/>
    <w:rsid w:val="008279DC"/>
    <w:rsid w:val="00827EF0"/>
    <w:rsid w:val="008607CB"/>
    <w:rsid w:val="008841A9"/>
    <w:rsid w:val="00891A89"/>
    <w:rsid w:val="00893F1C"/>
    <w:rsid w:val="008A3943"/>
    <w:rsid w:val="008C0EDD"/>
    <w:rsid w:val="008C42A4"/>
    <w:rsid w:val="008F398A"/>
    <w:rsid w:val="00904EAE"/>
    <w:rsid w:val="009246CF"/>
    <w:rsid w:val="009370B2"/>
    <w:rsid w:val="009422EE"/>
    <w:rsid w:val="009455F5"/>
    <w:rsid w:val="00950478"/>
    <w:rsid w:val="0095440A"/>
    <w:rsid w:val="00957AA0"/>
    <w:rsid w:val="009A0514"/>
    <w:rsid w:val="009A6AA0"/>
    <w:rsid w:val="009A792C"/>
    <w:rsid w:val="009A79EF"/>
    <w:rsid w:val="009B283C"/>
    <w:rsid w:val="009C07CA"/>
    <w:rsid w:val="009C1941"/>
    <w:rsid w:val="009E3856"/>
    <w:rsid w:val="009F0ADA"/>
    <w:rsid w:val="00A21124"/>
    <w:rsid w:val="00A21DB0"/>
    <w:rsid w:val="00A375E1"/>
    <w:rsid w:val="00A4093E"/>
    <w:rsid w:val="00A40DE5"/>
    <w:rsid w:val="00A43A65"/>
    <w:rsid w:val="00A43ED9"/>
    <w:rsid w:val="00A4692B"/>
    <w:rsid w:val="00A536F7"/>
    <w:rsid w:val="00A95B4D"/>
    <w:rsid w:val="00A97F41"/>
    <w:rsid w:val="00AC3D26"/>
    <w:rsid w:val="00AC6E1C"/>
    <w:rsid w:val="00B140C7"/>
    <w:rsid w:val="00B17CF0"/>
    <w:rsid w:val="00B3353F"/>
    <w:rsid w:val="00B429E2"/>
    <w:rsid w:val="00B51655"/>
    <w:rsid w:val="00B64BA7"/>
    <w:rsid w:val="00B70F61"/>
    <w:rsid w:val="00B71C27"/>
    <w:rsid w:val="00B81910"/>
    <w:rsid w:val="00B85613"/>
    <w:rsid w:val="00BA7148"/>
    <w:rsid w:val="00BC6FA0"/>
    <w:rsid w:val="00BE1D73"/>
    <w:rsid w:val="00BF0B32"/>
    <w:rsid w:val="00BF468A"/>
    <w:rsid w:val="00C05F83"/>
    <w:rsid w:val="00C36F8A"/>
    <w:rsid w:val="00C3713D"/>
    <w:rsid w:val="00C42FE5"/>
    <w:rsid w:val="00C670C9"/>
    <w:rsid w:val="00C725B4"/>
    <w:rsid w:val="00C7788C"/>
    <w:rsid w:val="00CA0D44"/>
    <w:rsid w:val="00CA5F10"/>
    <w:rsid w:val="00CA7D63"/>
    <w:rsid w:val="00CB2EF3"/>
    <w:rsid w:val="00CD7B2D"/>
    <w:rsid w:val="00CE622E"/>
    <w:rsid w:val="00D11D6F"/>
    <w:rsid w:val="00D37A58"/>
    <w:rsid w:val="00D66EDF"/>
    <w:rsid w:val="00D90393"/>
    <w:rsid w:val="00DC66C9"/>
    <w:rsid w:val="00DC73B2"/>
    <w:rsid w:val="00DF2FF0"/>
    <w:rsid w:val="00DF7961"/>
    <w:rsid w:val="00E01FAD"/>
    <w:rsid w:val="00E22715"/>
    <w:rsid w:val="00E27CE1"/>
    <w:rsid w:val="00E302DD"/>
    <w:rsid w:val="00E35DEA"/>
    <w:rsid w:val="00E43492"/>
    <w:rsid w:val="00E43EF6"/>
    <w:rsid w:val="00E51699"/>
    <w:rsid w:val="00E7358F"/>
    <w:rsid w:val="00E74E00"/>
    <w:rsid w:val="00EA7B33"/>
    <w:rsid w:val="00EB4AED"/>
    <w:rsid w:val="00EC58FF"/>
    <w:rsid w:val="00EC744F"/>
    <w:rsid w:val="00EC793D"/>
    <w:rsid w:val="00ED661A"/>
    <w:rsid w:val="00EE1E1D"/>
    <w:rsid w:val="00EF657C"/>
    <w:rsid w:val="00EF7C8C"/>
    <w:rsid w:val="00F0462B"/>
    <w:rsid w:val="00F13D8B"/>
    <w:rsid w:val="00F14B2F"/>
    <w:rsid w:val="00F176C5"/>
    <w:rsid w:val="00F2288A"/>
    <w:rsid w:val="00F23677"/>
    <w:rsid w:val="00F26E75"/>
    <w:rsid w:val="00F51C22"/>
    <w:rsid w:val="00F53365"/>
    <w:rsid w:val="00F55252"/>
    <w:rsid w:val="00F718A1"/>
    <w:rsid w:val="00F71A46"/>
    <w:rsid w:val="00F76FCE"/>
    <w:rsid w:val="00F82729"/>
    <w:rsid w:val="00F94574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685A"/>
  <w15:chartTrackingRefBased/>
  <w15:docId w15:val="{03D1AFA5-5027-4BCF-86E4-36A0D841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Cs w:val="1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a4">
    <w:name w:val="Body Text Indent"/>
    <w:basedOn w:val="a"/>
    <w:pPr>
      <w:ind w:left="360"/>
      <w:jc w:val="both"/>
    </w:pPr>
    <w:rPr>
      <w:szCs w:val="20"/>
    </w:rPr>
  </w:style>
  <w:style w:type="paragraph" w:styleId="3">
    <w:name w:val="Body Text 3"/>
    <w:basedOn w:val="a"/>
    <w:pPr>
      <w:tabs>
        <w:tab w:val="left" w:pos="749"/>
      </w:tabs>
      <w:jc w:val="both"/>
    </w:p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626865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E4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2744ED"/>
    <w:pPr>
      <w:jc w:val="center"/>
    </w:pPr>
    <w:rPr>
      <w:b/>
      <w:szCs w:val="20"/>
    </w:rPr>
  </w:style>
  <w:style w:type="paragraph" w:customStyle="1" w:styleId="DefaultParagraphFontParaCharChar">
    <w:name w:val="Default Paragraph Font Para Char Char Знак"/>
    <w:basedOn w:val="a"/>
    <w:rsid w:val="00EC74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a"/>
    <w:basedOn w:val="a"/>
    <w:rsid w:val="009A6A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footer"/>
    <w:basedOn w:val="a"/>
    <w:link w:val="ac"/>
    <w:uiPriority w:val="99"/>
    <w:rsid w:val="00C42FE5"/>
    <w:pPr>
      <w:tabs>
        <w:tab w:val="center" w:pos="4677"/>
        <w:tab w:val="right" w:pos="9355"/>
      </w:tabs>
    </w:pPr>
  </w:style>
  <w:style w:type="paragraph" w:styleId="ad">
    <w:name w:val="header"/>
    <w:basedOn w:val="a"/>
    <w:rsid w:val="005236C5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customStyle="1" w:styleId="ae">
    <w:name w:val="Знак"/>
    <w:basedOn w:val="a"/>
    <w:rsid w:val="005236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3C6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C6C0E"/>
    <w:rPr>
      <w:rFonts w:ascii="Courier New" w:hAnsi="Courier New" w:cs="Courier New"/>
    </w:rPr>
  </w:style>
  <w:style w:type="character" w:customStyle="1" w:styleId="a9">
    <w:name w:val="Заголовок Знак"/>
    <w:link w:val="a8"/>
    <w:rsid w:val="007F6454"/>
    <w:rPr>
      <w:b/>
      <w:sz w:val="24"/>
    </w:rPr>
  </w:style>
  <w:style w:type="paragraph" w:styleId="af">
    <w:name w:val="No Spacing"/>
    <w:basedOn w:val="a"/>
    <w:uiPriority w:val="1"/>
    <w:qFormat/>
    <w:rsid w:val="007F6454"/>
    <w:pPr>
      <w:jc w:val="both"/>
    </w:pPr>
    <w:rPr>
      <w:rFonts w:eastAsia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957AA0"/>
    <w:rPr>
      <w:sz w:val="24"/>
      <w:szCs w:val="24"/>
    </w:rPr>
  </w:style>
  <w:style w:type="character" w:styleId="af0">
    <w:name w:val="Hyperlink"/>
    <w:uiPriority w:val="99"/>
    <w:unhideWhenUsed/>
    <w:rsid w:val="00957A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BE64-1C0F-4507-866A-858AF086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аренды спецтехники с экипажем</vt:lpstr>
    </vt:vector>
  </TitlesOfParts>
  <Manager>formadoc.ru</Manager>
  <Company>formadoc.ru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аренды спецтехники с экипажем</dc:title>
  <dc:subject>Правовые особенности оформления договора аренды спецтехники с экипажем, пример и форма, а также бесплатные советы адвокатов</dc:subject>
  <dc:creator>formadoc.ru</dc:creator>
  <cp:keywords>Договоры, Бизнес, Аренда, Договор аренды спецтехники с экипажем</cp:keywords>
  <dc:description>Правовые особенности оформления договора аренды спецтехники с экипажем, пример и форма, а также бесплатные советы адвокатов</dc:description>
  <cp:lastModifiedBy>Наталья</cp:lastModifiedBy>
  <cp:revision>2</cp:revision>
  <cp:lastPrinted>2023-05-30T11:04:00Z</cp:lastPrinted>
  <dcterms:created xsi:type="dcterms:W3CDTF">2023-05-31T11:51:00Z</dcterms:created>
  <dcterms:modified xsi:type="dcterms:W3CDTF">2023-05-31T11:51:00Z</dcterms:modified>
  <cp:category>Договоры/Бизнес/Аренда/Договор аренды спецтехники с экипажем</cp:category>
  <dc:language>Rus</dc:language>
  <cp:version>1.0</cp:version>
</cp:coreProperties>
</file>